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F7" w:rsidRPr="004452A9" w:rsidRDefault="00F81FF7" w:rsidP="00F81FF7">
      <w:pPr>
        <w:rPr>
          <w:rFonts w:ascii="Arial" w:hAnsi="Arial" w:cs="Arial"/>
          <w:b/>
          <w:sz w:val="22"/>
          <w:szCs w:val="22"/>
        </w:rPr>
      </w:pPr>
      <w:r w:rsidRPr="004452A9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F81FF7" w:rsidRPr="004452A9" w:rsidRDefault="00F81FF7" w:rsidP="00F81FF7">
      <w:pPr>
        <w:tabs>
          <w:tab w:val="left" w:pos="3315"/>
        </w:tabs>
        <w:autoSpaceDE w:val="0"/>
        <w:rPr>
          <w:rFonts w:ascii="Arial" w:hAnsi="Arial" w:cs="Arial"/>
          <w:sz w:val="22"/>
          <w:szCs w:val="22"/>
        </w:rPr>
      </w:pPr>
      <w:r w:rsidRPr="004452A9">
        <w:rPr>
          <w:rFonts w:ascii="Arial" w:hAnsi="Arial" w:cs="Arial"/>
          <w:b/>
          <w:sz w:val="22"/>
          <w:szCs w:val="22"/>
        </w:rPr>
        <w:t>ΝΟΜΟΣ ΚΟΡΙΝΘΙΑΣ</w:t>
      </w:r>
      <w:r w:rsidRPr="004452A9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</w:p>
    <w:p w:rsidR="00F81FF7" w:rsidRPr="004452A9" w:rsidRDefault="00F81FF7" w:rsidP="00F81FF7">
      <w:pPr>
        <w:autoSpaceDE w:val="0"/>
        <w:rPr>
          <w:rFonts w:ascii="Arial" w:hAnsi="Arial" w:cs="Arial"/>
          <w:sz w:val="22"/>
          <w:szCs w:val="22"/>
        </w:rPr>
      </w:pPr>
      <w:r w:rsidRPr="004452A9">
        <w:rPr>
          <w:rFonts w:ascii="Arial" w:hAnsi="Arial" w:cs="Arial"/>
          <w:b/>
          <w:sz w:val="22"/>
          <w:szCs w:val="22"/>
        </w:rPr>
        <w:t xml:space="preserve">ΔΗΜΟΣ ΒΕΛΟΥ ΒΟΧΑΣ                  </w:t>
      </w:r>
    </w:p>
    <w:p w:rsidR="00F81FF7" w:rsidRPr="004452A9" w:rsidRDefault="00F81FF7" w:rsidP="00F81FF7">
      <w:pPr>
        <w:autoSpaceDE w:val="0"/>
        <w:rPr>
          <w:rFonts w:ascii="Arial" w:hAnsi="Arial" w:cs="Arial"/>
          <w:sz w:val="22"/>
          <w:szCs w:val="22"/>
        </w:rPr>
      </w:pPr>
    </w:p>
    <w:p w:rsidR="00F81FF7" w:rsidRPr="004452A9" w:rsidRDefault="00F81FF7" w:rsidP="00F81FF7">
      <w:pPr>
        <w:spacing w:line="360" w:lineRule="auto"/>
        <w:ind w:left="2160" w:firstLine="720"/>
        <w:rPr>
          <w:rFonts w:ascii="Arial" w:hAnsi="Arial" w:cs="Arial"/>
          <w:b/>
          <w:sz w:val="22"/>
          <w:szCs w:val="22"/>
        </w:rPr>
      </w:pPr>
      <w:r w:rsidRPr="004452A9">
        <w:rPr>
          <w:rFonts w:ascii="Arial" w:hAnsi="Arial" w:cs="Arial"/>
          <w:b/>
          <w:sz w:val="22"/>
          <w:szCs w:val="22"/>
        </w:rPr>
        <w:t xml:space="preserve">            Α Π Ο Σ Π Α Σ Μ Α</w:t>
      </w:r>
    </w:p>
    <w:p w:rsidR="00F81FF7" w:rsidRPr="004452A9" w:rsidRDefault="00F81FF7" w:rsidP="00F81F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Από το Πρακτικό της  18</w:t>
      </w:r>
      <w:r w:rsidRPr="004452A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4452A9">
        <w:rPr>
          <w:rFonts w:ascii="Arial" w:hAnsi="Arial" w:cs="Arial"/>
          <w:b/>
          <w:sz w:val="22"/>
          <w:szCs w:val="22"/>
        </w:rPr>
        <w:t xml:space="preserve">/ </w:t>
      </w:r>
      <w:r>
        <w:rPr>
          <w:rFonts w:ascii="Arial" w:hAnsi="Arial" w:cs="Arial"/>
          <w:b/>
          <w:sz w:val="22"/>
          <w:szCs w:val="22"/>
        </w:rPr>
        <w:t>30</w:t>
      </w:r>
      <w:r w:rsidRPr="0016781F">
        <w:rPr>
          <w:rFonts w:ascii="Arial" w:hAnsi="Arial" w:cs="Arial"/>
          <w:b/>
          <w:sz w:val="22"/>
          <w:szCs w:val="22"/>
        </w:rPr>
        <w:t>-12</w:t>
      </w:r>
      <w:r w:rsidRPr="004452A9">
        <w:rPr>
          <w:rFonts w:ascii="Arial" w:hAnsi="Arial" w:cs="Arial"/>
          <w:b/>
          <w:sz w:val="22"/>
          <w:szCs w:val="22"/>
        </w:rPr>
        <w:t xml:space="preserve">-2019 </w:t>
      </w:r>
      <w:r w:rsidRPr="004452A9">
        <w:rPr>
          <w:rFonts w:ascii="Arial" w:hAnsi="Arial" w:cs="Arial"/>
          <w:b/>
          <w:sz w:val="22"/>
          <w:szCs w:val="22"/>
          <w:lang w:val="en-US"/>
        </w:rPr>
        <w:t>TAKTIKH</w:t>
      </w:r>
      <w:r w:rsidRPr="004452A9">
        <w:rPr>
          <w:rFonts w:ascii="Arial" w:hAnsi="Arial" w:cs="Arial"/>
          <w:b/>
          <w:sz w:val="22"/>
          <w:szCs w:val="22"/>
        </w:rPr>
        <w:t>Σ συνεδρίασης</w:t>
      </w:r>
    </w:p>
    <w:p w:rsidR="00F81FF7" w:rsidRPr="004452A9" w:rsidRDefault="00F81FF7" w:rsidP="00F81F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52A9">
        <w:rPr>
          <w:rFonts w:ascii="Arial" w:hAnsi="Arial" w:cs="Arial"/>
          <w:b/>
          <w:sz w:val="22"/>
          <w:szCs w:val="22"/>
        </w:rPr>
        <w:t>του Δημοτικού Συμβουλίου του Δήμου Βέλου – Βόχας</w:t>
      </w:r>
    </w:p>
    <w:p w:rsidR="00F81FF7" w:rsidRPr="004452A9" w:rsidRDefault="00F81FF7" w:rsidP="00F81F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81FF7" w:rsidRPr="004452A9" w:rsidRDefault="00F81FF7" w:rsidP="00F81F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52A9">
        <w:rPr>
          <w:rFonts w:ascii="Arial" w:hAnsi="Arial" w:cs="Arial"/>
          <w:b/>
          <w:sz w:val="22"/>
          <w:szCs w:val="22"/>
        </w:rPr>
        <w:t xml:space="preserve">Αριθμός Απόφασης:   </w:t>
      </w:r>
      <w:r>
        <w:rPr>
          <w:rFonts w:ascii="Arial" w:hAnsi="Arial" w:cs="Arial"/>
          <w:b/>
          <w:sz w:val="22"/>
          <w:szCs w:val="22"/>
        </w:rPr>
        <w:t>223</w:t>
      </w:r>
      <w:r w:rsidRPr="004452A9">
        <w:rPr>
          <w:rFonts w:ascii="Arial" w:hAnsi="Arial" w:cs="Arial"/>
          <w:b/>
          <w:sz w:val="22"/>
          <w:szCs w:val="22"/>
        </w:rPr>
        <w:t xml:space="preserve"> / 2019</w:t>
      </w:r>
    </w:p>
    <w:p w:rsidR="00F81FF7" w:rsidRDefault="00F81FF7" w:rsidP="00F81F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781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Θέμα </w:t>
      </w:r>
      <w:r>
        <w:rPr>
          <w:rFonts w:ascii="Arial" w:hAnsi="Arial" w:cs="Arial"/>
          <w:b/>
          <w:sz w:val="22"/>
          <w:szCs w:val="22"/>
        </w:rPr>
        <w:t>6</w:t>
      </w:r>
      <w:r w:rsidRPr="0016781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16781F">
        <w:rPr>
          <w:rFonts w:ascii="Arial" w:hAnsi="Arial" w:cs="Arial"/>
          <w:b/>
          <w:sz w:val="22"/>
          <w:szCs w:val="22"/>
        </w:rPr>
        <w:t>:</w:t>
      </w:r>
      <w:r w:rsidRPr="001678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Περί </w:t>
      </w:r>
      <w:r>
        <w:rPr>
          <w:rFonts w:ascii="Arial" w:hAnsi="Arial" w:cs="Arial"/>
          <w:b/>
          <w:sz w:val="22"/>
          <w:szCs w:val="22"/>
        </w:rPr>
        <w:t xml:space="preserve">καθορισμού εξόδων παράστασης Προέδρου, Αντιπροέδρου και </w:t>
      </w:r>
    </w:p>
    <w:p w:rsidR="00F81FF7" w:rsidRPr="00472818" w:rsidRDefault="00F81FF7" w:rsidP="00F81F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μελών Δ.Σ. του ΝΠ.Δ.Δ. «ΑΝΕΛΙΞΗ» έτους 2019.</w:t>
      </w:r>
    </w:p>
    <w:p w:rsidR="00F81FF7" w:rsidRDefault="00F81FF7" w:rsidP="00F81F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1FF7" w:rsidRPr="004452A9" w:rsidRDefault="00F81FF7" w:rsidP="00F81F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781F">
        <w:rPr>
          <w:rFonts w:ascii="Arial" w:hAnsi="Arial" w:cs="Arial"/>
          <w:sz w:val="22"/>
          <w:szCs w:val="22"/>
        </w:rPr>
        <w:t>Στο Ζευγολατιό και στην Αίθουσα</w:t>
      </w:r>
      <w:r w:rsidRPr="004452A9">
        <w:rPr>
          <w:rFonts w:ascii="Arial" w:hAnsi="Arial" w:cs="Arial"/>
          <w:sz w:val="22"/>
          <w:szCs w:val="22"/>
        </w:rPr>
        <w:t xml:space="preserve"> Συνεδριάσεων του Δημοτικού Συμβουλίου Δήμου Βέλου-Βόχας σήμερα την </w:t>
      </w:r>
      <w:r>
        <w:rPr>
          <w:rFonts w:ascii="Arial" w:hAnsi="Arial" w:cs="Arial"/>
          <w:b/>
          <w:sz w:val="22"/>
          <w:szCs w:val="22"/>
        </w:rPr>
        <w:t>30</w:t>
      </w:r>
      <w:r w:rsidRPr="004452A9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 xml:space="preserve">του μηνός </w:t>
      </w:r>
      <w:r>
        <w:rPr>
          <w:rFonts w:ascii="Arial" w:hAnsi="Arial" w:cs="Arial"/>
          <w:b/>
          <w:sz w:val="22"/>
          <w:szCs w:val="22"/>
        </w:rPr>
        <w:t>Δεκεμβρίου</w:t>
      </w:r>
      <w:r w:rsidRPr="004452A9">
        <w:rPr>
          <w:rFonts w:ascii="Arial" w:hAnsi="Arial" w:cs="Arial"/>
          <w:sz w:val="22"/>
          <w:szCs w:val="22"/>
        </w:rPr>
        <w:t xml:space="preserve"> του έτους </w:t>
      </w:r>
      <w:r w:rsidRPr="004452A9">
        <w:rPr>
          <w:rFonts w:ascii="Arial" w:hAnsi="Arial" w:cs="Arial"/>
          <w:b/>
          <w:sz w:val="22"/>
          <w:szCs w:val="22"/>
        </w:rPr>
        <w:t>2019</w:t>
      </w:r>
      <w:r w:rsidRPr="004452A9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Δευτέρα</w:t>
      </w:r>
      <w:r w:rsidRPr="004452A9">
        <w:rPr>
          <w:rFonts w:ascii="Arial" w:hAnsi="Arial" w:cs="Arial"/>
          <w:sz w:val="22"/>
          <w:szCs w:val="22"/>
        </w:rPr>
        <w:t xml:space="preserve"> και ώρα </w:t>
      </w:r>
      <w:r>
        <w:rPr>
          <w:rFonts w:ascii="Arial" w:hAnsi="Arial" w:cs="Arial"/>
          <w:b/>
          <w:sz w:val="22"/>
          <w:szCs w:val="22"/>
        </w:rPr>
        <w:t>20</w:t>
      </w:r>
      <w:r w:rsidRPr="004452A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>συνήλθε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 xml:space="preserve">σε τακτική  συνεδρίαση το Δημοτικό Συμβούλιο του Δήμου Βέλου- Βόχας, ύστερα από την με αριθ. </w:t>
      </w:r>
      <w:proofErr w:type="spellStart"/>
      <w:r w:rsidRPr="004452A9">
        <w:rPr>
          <w:rFonts w:ascii="Arial" w:hAnsi="Arial" w:cs="Arial"/>
          <w:sz w:val="22"/>
          <w:szCs w:val="22"/>
        </w:rPr>
        <w:t>πρωτ</w:t>
      </w:r>
      <w:proofErr w:type="spellEnd"/>
      <w:r w:rsidRPr="004452A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12273/24.12</w:t>
      </w:r>
      <w:r w:rsidRPr="004452A9">
        <w:rPr>
          <w:rFonts w:ascii="Arial" w:hAnsi="Arial" w:cs="Arial"/>
          <w:b/>
          <w:sz w:val="22"/>
          <w:szCs w:val="22"/>
        </w:rPr>
        <w:t xml:space="preserve">.2019 </w:t>
      </w:r>
      <w:r w:rsidRPr="004452A9">
        <w:rPr>
          <w:rFonts w:ascii="Arial" w:hAnsi="Arial" w:cs="Arial"/>
          <w:sz w:val="22"/>
          <w:szCs w:val="22"/>
        </w:rPr>
        <w:t xml:space="preserve">έγγραφη πρόσκληση του Προέδρου του Δ.Σ., που επιδόθηκε νόμιμα και έγκαιρα, σύμφωνα με το άρθρο 67 του Ν. 3852/2010 όπως τροποποιήθηκε και ισχύει , σε κάθε ένα Δημοτικό Σύμβουλο καθώς και στον Δήμαρχο κ. </w:t>
      </w:r>
      <w:proofErr w:type="spellStart"/>
      <w:r w:rsidRPr="004452A9">
        <w:rPr>
          <w:rFonts w:ascii="Arial" w:hAnsi="Arial" w:cs="Arial"/>
          <w:sz w:val="22"/>
          <w:szCs w:val="22"/>
        </w:rPr>
        <w:t>Παπακυριάκο</w:t>
      </w:r>
      <w:proofErr w:type="spellEnd"/>
      <w:r w:rsidRPr="004452A9">
        <w:rPr>
          <w:rFonts w:ascii="Arial" w:hAnsi="Arial" w:cs="Arial"/>
          <w:sz w:val="22"/>
          <w:szCs w:val="22"/>
        </w:rPr>
        <w:t xml:space="preserve"> Αννίβα</w:t>
      </w:r>
      <w:r w:rsidRPr="00DD5F30">
        <w:rPr>
          <w:rFonts w:ascii="Arial" w:hAnsi="Arial" w:cs="Arial"/>
          <w:sz w:val="22"/>
          <w:szCs w:val="22"/>
        </w:rPr>
        <w:t>,</w:t>
      </w:r>
      <w:r w:rsidRPr="004452A9">
        <w:rPr>
          <w:rFonts w:ascii="Arial" w:hAnsi="Arial" w:cs="Arial"/>
          <w:sz w:val="22"/>
          <w:szCs w:val="22"/>
        </w:rPr>
        <w:t xml:space="preserve"> ο οποίος  παραβρέθηκε. </w:t>
      </w:r>
    </w:p>
    <w:p w:rsidR="00F81FF7" w:rsidRPr="004452A9" w:rsidRDefault="00F81FF7" w:rsidP="00F81FF7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2A9">
        <w:rPr>
          <w:rFonts w:ascii="Arial" w:hAnsi="Arial" w:cs="Arial"/>
          <w:sz w:val="22"/>
          <w:szCs w:val="22"/>
        </w:rPr>
        <w:t xml:space="preserve">       Ακολούθως διαπιστώθηκε από τον Πρόεδρο του Δημοτικού Συμβουλίου, πως υπήρχε νόμιμη απαρτία, δεδομένου ότι σε σύνολο </w:t>
      </w:r>
      <w:r>
        <w:rPr>
          <w:rFonts w:ascii="Arial" w:hAnsi="Arial" w:cs="Arial"/>
          <w:b/>
          <w:sz w:val="22"/>
          <w:szCs w:val="22"/>
        </w:rPr>
        <w:t>27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 xml:space="preserve">μελών, παραβρέθηκαν παρόντα </w:t>
      </w:r>
      <w:r>
        <w:rPr>
          <w:rFonts w:ascii="Arial" w:hAnsi="Arial" w:cs="Arial"/>
          <w:b/>
          <w:sz w:val="22"/>
          <w:szCs w:val="22"/>
        </w:rPr>
        <w:t>23</w:t>
      </w:r>
      <w:r w:rsidRPr="004452A9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>και ονομαστικά οι :</w:t>
      </w:r>
    </w:p>
    <w:p w:rsidR="00F81FF7" w:rsidRPr="001C3588" w:rsidRDefault="00F81FF7" w:rsidP="00F81FF7">
      <w:pPr>
        <w:rPr>
          <w:rFonts w:ascii="Verdana" w:hAnsi="Verdana" w:cs="Tahoma"/>
          <w:b/>
          <w:sz w:val="20"/>
          <w:szCs w:val="20"/>
          <w:u w:val="single"/>
        </w:rPr>
      </w:pPr>
      <w:r w:rsidRPr="001C3588">
        <w:rPr>
          <w:rFonts w:ascii="Verdana" w:hAnsi="Verdana" w:cs="Tahoma"/>
          <w:b/>
          <w:color w:val="FF0000"/>
          <w:sz w:val="20"/>
          <w:szCs w:val="20"/>
        </w:rPr>
        <w:t xml:space="preserve">                           </w:t>
      </w:r>
      <w:r w:rsidRPr="001C3588">
        <w:rPr>
          <w:rFonts w:ascii="Verdana" w:hAnsi="Verdana" w:cs="Tahoma"/>
          <w:b/>
          <w:sz w:val="20"/>
          <w:szCs w:val="20"/>
          <w:u w:val="single"/>
        </w:rPr>
        <w:t>Παρόντες</w:t>
      </w:r>
      <w:r w:rsidRPr="001C3588">
        <w:rPr>
          <w:rFonts w:ascii="Verdana" w:hAnsi="Verdana" w:cs="Tahoma"/>
          <w:sz w:val="20"/>
          <w:szCs w:val="20"/>
        </w:rPr>
        <w:t xml:space="preserve">                                           </w:t>
      </w:r>
      <w:r w:rsidRPr="001C3588">
        <w:rPr>
          <w:rFonts w:ascii="Verdana" w:hAnsi="Verdana" w:cs="Tahoma"/>
          <w:b/>
          <w:sz w:val="20"/>
          <w:szCs w:val="20"/>
          <w:u w:val="single"/>
        </w:rPr>
        <w:t>Απόντες</w:t>
      </w:r>
    </w:p>
    <w:tbl>
      <w:tblPr>
        <w:tblStyle w:val="a5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031"/>
      </w:tblGrid>
      <w:tr w:rsidR="00F81FF7" w:rsidRPr="001C3588" w:rsidTr="002C6CDD">
        <w:trPr>
          <w:trHeight w:val="1560"/>
        </w:trPr>
        <w:tc>
          <w:tcPr>
            <w:tcW w:w="5148" w:type="dxa"/>
          </w:tcPr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Σδράλης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Μιχαήλ- Πρόεδρος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Τριανταφύλλου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Δημήτριος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Μπεκιάρης Δημήτριος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Ράπτης Θεόδωρος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Τρωγάδης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Βασίλειος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Καλλίρη Μαρία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Δαληβίγκας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Γεώργιος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Σιάχος Ανδρέας</w:t>
            </w:r>
          </w:p>
          <w:p w:rsidR="00F81FF7" w:rsidRPr="00AF0E31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AF0E31">
              <w:rPr>
                <w:rFonts w:ascii="Verdana" w:hAnsi="Verdana" w:cs="Tahoma"/>
                <w:b/>
                <w:sz w:val="20"/>
                <w:szCs w:val="20"/>
              </w:rPr>
              <w:t>Τριανταφύλλου</w:t>
            </w:r>
            <w:proofErr w:type="spellEnd"/>
            <w:r w:rsidRPr="00AF0E31">
              <w:rPr>
                <w:rFonts w:ascii="Verdana" w:hAnsi="Verdana" w:cs="Tahoma"/>
                <w:b/>
                <w:sz w:val="20"/>
                <w:szCs w:val="20"/>
              </w:rPr>
              <w:t xml:space="preserve"> Κων/νος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Μανάβης Αθανάσιος </w:t>
            </w: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τ.Παν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Μανάβης Αθανάσιος τ. </w:t>
            </w: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Δημ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  <w:p w:rsidR="00F81FF7" w:rsidRPr="006851C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 w:rsidRPr="006851C7">
              <w:rPr>
                <w:rFonts w:ascii="Verdana" w:hAnsi="Verdana" w:cs="Tahoma"/>
                <w:b/>
                <w:sz w:val="20"/>
                <w:szCs w:val="20"/>
              </w:rPr>
              <w:t>Ραχανιώτης</w:t>
            </w:r>
            <w:proofErr w:type="spellEnd"/>
            <w:r w:rsidRPr="006851C7">
              <w:rPr>
                <w:rFonts w:ascii="Verdana" w:hAnsi="Verdana" w:cs="Tahoma"/>
                <w:b/>
                <w:sz w:val="20"/>
                <w:szCs w:val="20"/>
              </w:rPr>
              <w:t xml:space="preserve"> Νικόλαος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Πανταζής Παναγιώτης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Δημητρίου Μαρία</w:t>
            </w:r>
          </w:p>
          <w:p w:rsidR="00F81FF7" w:rsidRPr="00573E77" w:rsidRDefault="00F81FF7" w:rsidP="002C6CDD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73E77">
              <w:rPr>
                <w:rFonts w:ascii="Verdana" w:hAnsi="Verdana" w:cs="Tahoma"/>
                <w:b/>
                <w:sz w:val="20"/>
                <w:szCs w:val="20"/>
              </w:rPr>
              <w:t>Κατσιφώλης</w:t>
            </w:r>
            <w:proofErr w:type="spellEnd"/>
            <w:r w:rsidRPr="00573E77">
              <w:rPr>
                <w:rFonts w:ascii="Verdana" w:hAnsi="Verdana" w:cs="Tahoma"/>
                <w:b/>
                <w:sz w:val="20"/>
                <w:szCs w:val="20"/>
              </w:rPr>
              <w:t xml:space="preserve"> Παναγιώτης</w:t>
            </w:r>
          </w:p>
          <w:p w:rsidR="00F81FF7" w:rsidRPr="00573E7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16781F">
              <w:rPr>
                <w:rFonts w:ascii="Verdana" w:hAnsi="Verdana" w:cs="Tahoma"/>
                <w:b/>
                <w:sz w:val="20"/>
                <w:szCs w:val="20"/>
              </w:rPr>
              <w:t>Λιάκος</w:t>
            </w:r>
            <w:proofErr w:type="spellEnd"/>
            <w:r w:rsidRPr="0016781F">
              <w:rPr>
                <w:rFonts w:ascii="Verdana" w:hAnsi="Verdana" w:cs="Tahoma"/>
                <w:b/>
                <w:sz w:val="20"/>
                <w:szCs w:val="20"/>
              </w:rPr>
              <w:t xml:space="preserve"> Μιχαήλ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Λυμπερόπουλος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Ευάγγελος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Βουδούρης Νικόλαος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Καμπίτης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Γεώργιος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Σταμπεδάκης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Παναγιώτης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Καραφωτιάς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Γεώργιος</w:t>
            </w:r>
          </w:p>
          <w:p w:rsidR="00F81FF7" w:rsidRPr="00573E77" w:rsidRDefault="00F81FF7" w:rsidP="002C6CDD">
            <w:pPr>
              <w:pStyle w:val="a6"/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573E77">
              <w:rPr>
                <w:rFonts w:ascii="Verdana" w:hAnsi="Verdana" w:cs="Tahoma"/>
                <w:b/>
                <w:sz w:val="20"/>
                <w:szCs w:val="20"/>
              </w:rPr>
              <w:t>Περρής</w:t>
            </w:r>
            <w:proofErr w:type="spellEnd"/>
            <w:r w:rsidRPr="00573E77">
              <w:rPr>
                <w:rFonts w:ascii="Verdana" w:hAnsi="Verdana" w:cs="Tahoma"/>
                <w:b/>
                <w:sz w:val="20"/>
                <w:szCs w:val="20"/>
              </w:rPr>
              <w:t xml:space="preserve"> Νικόλαος</w:t>
            </w:r>
          </w:p>
          <w:p w:rsidR="00F81FF7" w:rsidRDefault="00F81FF7" w:rsidP="002C6CDD">
            <w:pPr>
              <w:numPr>
                <w:ilvl w:val="0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Βουδούρης Γεώργιος </w:t>
            </w:r>
          </w:p>
          <w:p w:rsidR="00F81FF7" w:rsidRPr="001C3588" w:rsidRDefault="00F81FF7" w:rsidP="002C6CDD">
            <w:pPr>
              <w:suppressAutoHyphens w:val="0"/>
              <w:ind w:left="1068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F81FF7" w:rsidRDefault="00F81FF7" w:rsidP="002C6CDD">
            <w:pPr>
              <w:pStyle w:val="a6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Πρεδάρης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Γεώργιος</w:t>
            </w:r>
          </w:p>
          <w:p w:rsidR="00F81FF7" w:rsidRDefault="00F81FF7" w:rsidP="002C6CDD">
            <w:pPr>
              <w:pStyle w:val="a6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Καραχοντζίτης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Κων/νος </w:t>
            </w:r>
          </w:p>
          <w:p w:rsidR="00F81FF7" w:rsidRPr="00573E77" w:rsidRDefault="00F81FF7" w:rsidP="002C6CDD">
            <w:pPr>
              <w:pStyle w:val="a6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573E77">
              <w:rPr>
                <w:rFonts w:ascii="Verdana" w:hAnsi="Verdana" w:cs="Tahoma"/>
                <w:b/>
                <w:sz w:val="20"/>
                <w:szCs w:val="20"/>
              </w:rPr>
              <w:t>Γκατζογιάννης</w:t>
            </w:r>
            <w:proofErr w:type="spellEnd"/>
            <w:r w:rsidRPr="00573E77">
              <w:rPr>
                <w:rFonts w:ascii="Verdana" w:hAnsi="Verdana" w:cs="Tahoma"/>
                <w:b/>
                <w:sz w:val="20"/>
                <w:szCs w:val="20"/>
              </w:rPr>
              <w:t xml:space="preserve"> Δημήτριος</w:t>
            </w:r>
          </w:p>
          <w:p w:rsidR="00F81FF7" w:rsidRPr="00573E77" w:rsidRDefault="00F81FF7" w:rsidP="002C6CDD">
            <w:pPr>
              <w:pStyle w:val="a6"/>
              <w:numPr>
                <w:ilvl w:val="1"/>
                <w:numId w:val="1"/>
              </w:num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  <w:r w:rsidRPr="00573E77">
              <w:rPr>
                <w:rFonts w:ascii="Verdana" w:hAnsi="Verdana" w:cs="Tahoma"/>
                <w:b/>
                <w:sz w:val="20"/>
                <w:szCs w:val="20"/>
              </w:rPr>
              <w:t>Ρόζος Νικόλαος</w:t>
            </w:r>
          </w:p>
          <w:p w:rsidR="00F81FF7" w:rsidRDefault="00F81FF7" w:rsidP="002C6CDD">
            <w:pPr>
              <w:pStyle w:val="a6"/>
              <w:suppressAutoHyphens w:val="0"/>
              <w:ind w:left="1494"/>
              <w:rPr>
                <w:rFonts w:ascii="Verdana" w:hAnsi="Verdana" w:cs="Tahoma"/>
                <w:sz w:val="20"/>
                <w:szCs w:val="20"/>
              </w:rPr>
            </w:pPr>
          </w:p>
          <w:p w:rsidR="00F81FF7" w:rsidRPr="001C3588" w:rsidRDefault="00F81FF7" w:rsidP="002C6CDD">
            <w:pPr>
              <w:suppressAutoHyphens w:val="0"/>
              <w:ind w:left="360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F81FF7" w:rsidRPr="001C3588" w:rsidRDefault="00F81FF7" w:rsidP="002C6CDD">
            <w:pPr>
              <w:suppressAutoHyphens w:val="0"/>
              <w:ind w:left="720"/>
              <w:rPr>
                <w:rFonts w:ascii="Verdana" w:hAnsi="Verdana" w:cs="Tahoma"/>
                <w:sz w:val="20"/>
                <w:szCs w:val="20"/>
              </w:rPr>
            </w:pPr>
          </w:p>
          <w:p w:rsidR="00F81FF7" w:rsidRPr="001C3588" w:rsidRDefault="00F81FF7" w:rsidP="002C6CDD">
            <w:pPr>
              <w:suppressAutoHyphens w:val="0"/>
              <w:ind w:left="720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F81FF7" w:rsidRPr="001C3588" w:rsidRDefault="00F81FF7" w:rsidP="002C6CDD">
            <w:p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F81FF7" w:rsidRPr="001C3588" w:rsidRDefault="00F81FF7" w:rsidP="002C6CDD">
            <w:pPr>
              <w:suppressAutoHyphens w:val="0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F81FF7" w:rsidRPr="001C3588" w:rsidRDefault="00F81FF7" w:rsidP="002C6CDD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F81FF7" w:rsidRPr="001C3588" w:rsidRDefault="00F81FF7" w:rsidP="002C6CDD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F81FF7" w:rsidRPr="001C3588" w:rsidRDefault="00F81FF7" w:rsidP="002C6CDD">
            <w:pPr>
              <w:tabs>
                <w:tab w:val="num" w:pos="435"/>
              </w:tabs>
              <w:ind w:left="75"/>
              <w:rPr>
                <w:rFonts w:ascii="Verdana" w:hAnsi="Verdana" w:cs="Tahoma"/>
                <w:b/>
                <w:sz w:val="20"/>
                <w:szCs w:val="20"/>
              </w:rPr>
            </w:pPr>
            <w:r w:rsidRPr="001C3588">
              <w:rPr>
                <w:rFonts w:ascii="Verdana" w:hAnsi="Verdana" w:cs="Tahoma"/>
                <w:b/>
                <w:sz w:val="20"/>
                <w:szCs w:val="20"/>
              </w:rPr>
              <w:t xml:space="preserve">   </w:t>
            </w:r>
          </w:p>
          <w:p w:rsidR="00F81FF7" w:rsidRPr="00B212DF" w:rsidRDefault="00F81FF7" w:rsidP="002C6CDD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1C3588">
              <w:rPr>
                <w:rFonts w:ascii="Verdana" w:hAnsi="Verdana" w:cs="Tahoma"/>
                <w:b/>
                <w:sz w:val="20"/>
                <w:szCs w:val="20"/>
              </w:rPr>
              <w:t xml:space="preserve">           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</w:t>
            </w:r>
            <w:r w:rsidRPr="00B212DF">
              <w:rPr>
                <w:rFonts w:ascii="Verdana" w:hAnsi="Verdana" w:cs="Tahoma"/>
                <w:sz w:val="20"/>
                <w:szCs w:val="20"/>
              </w:rPr>
              <w:t xml:space="preserve">(οι οποίοι δεν προσήλθαν αν και    </w:t>
            </w:r>
          </w:p>
          <w:p w:rsidR="00F81FF7" w:rsidRPr="001C3588" w:rsidRDefault="00F81FF7" w:rsidP="002C6CDD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212DF">
              <w:rPr>
                <w:rFonts w:ascii="Verdana" w:hAnsi="Verdana" w:cs="Tahoma"/>
                <w:sz w:val="20"/>
                <w:szCs w:val="20"/>
              </w:rPr>
              <w:t xml:space="preserve">                  κλήθηκαν νόμιμα)</w:t>
            </w:r>
          </w:p>
        </w:tc>
      </w:tr>
    </w:tbl>
    <w:p w:rsidR="00F81FF7" w:rsidRPr="00DA5BA5" w:rsidRDefault="00F81FF7" w:rsidP="00F81FF7">
      <w:pPr>
        <w:jc w:val="both"/>
        <w:rPr>
          <w:rFonts w:ascii="Verdana" w:hAnsi="Verdana" w:cs="Tahoma"/>
          <w:sz w:val="20"/>
          <w:szCs w:val="20"/>
        </w:rPr>
      </w:pPr>
      <w:r w:rsidRPr="00DA5BA5">
        <w:rPr>
          <w:rFonts w:ascii="Verdana" w:hAnsi="Verdana" w:cs="Tahoma"/>
          <w:b/>
          <w:sz w:val="20"/>
          <w:szCs w:val="20"/>
        </w:rPr>
        <w:t xml:space="preserve">  </w:t>
      </w:r>
      <w:r w:rsidRPr="00DA5BA5">
        <w:rPr>
          <w:rFonts w:ascii="Verdana" w:hAnsi="Verdana" w:cs="Tahoma"/>
          <w:sz w:val="20"/>
          <w:szCs w:val="20"/>
        </w:rPr>
        <w:t xml:space="preserve">Στη συνεδρίαση κλήθηκαν νόμιμα και παραβρέθηκαν οι Πρόεδροι των Κοινοτήτων </w:t>
      </w:r>
      <w:r>
        <w:rPr>
          <w:rFonts w:ascii="Verdana" w:hAnsi="Verdana" w:cs="Tahoma"/>
          <w:sz w:val="20"/>
          <w:szCs w:val="20"/>
        </w:rPr>
        <w:t>:</w:t>
      </w:r>
    </w:p>
    <w:p w:rsidR="00F81FF7" w:rsidRPr="00DA5BA5" w:rsidRDefault="00F81FF7" w:rsidP="00F81FF7">
      <w:pPr>
        <w:suppressAutoHyphens w:val="0"/>
        <w:ind w:left="360"/>
        <w:jc w:val="both"/>
        <w:rPr>
          <w:rFonts w:ascii="Verdana" w:hAnsi="Verdana" w:cs="Tahoma"/>
          <w:sz w:val="20"/>
          <w:szCs w:val="20"/>
        </w:rPr>
      </w:pPr>
    </w:p>
    <w:p w:rsidR="00F81FF7" w:rsidRPr="003C6079" w:rsidRDefault="00F81FF7" w:rsidP="00F81FF7">
      <w:pPr>
        <w:numPr>
          <w:ilvl w:val="0"/>
          <w:numId w:val="2"/>
        </w:numPr>
        <w:tabs>
          <w:tab w:val="left" w:pos="1440"/>
          <w:tab w:val="left" w:pos="2160"/>
        </w:tabs>
        <w:suppressAutoHyphens w:val="0"/>
        <w:jc w:val="both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Καλαντζής Δημήτριος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 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Στιμάγκας</w:t>
      </w:r>
      <w:proofErr w:type="spellEnd"/>
    </w:p>
    <w:p w:rsidR="00F81FF7" w:rsidRPr="003C6079" w:rsidRDefault="00F81FF7" w:rsidP="00F81FF7">
      <w:pPr>
        <w:numPr>
          <w:ilvl w:val="0"/>
          <w:numId w:val="2"/>
        </w:numPr>
        <w:tabs>
          <w:tab w:val="left" w:pos="1440"/>
          <w:tab w:val="left" w:pos="2160"/>
        </w:tabs>
        <w:suppressAutoHyphens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Δαγρές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Ευάγγελος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Νεράντζας</w:t>
      </w:r>
      <w:proofErr w:type="spellEnd"/>
    </w:p>
    <w:p w:rsidR="00F81FF7" w:rsidRPr="003C6079" w:rsidRDefault="00F81FF7" w:rsidP="00F81FF7">
      <w:pPr>
        <w:numPr>
          <w:ilvl w:val="0"/>
          <w:numId w:val="2"/>
        </w:numPr>
        <w:tabs>
          <w:tab w:val="left" w:pos="1440"/>
          <w:tab w:val="left" w:pos="2160"/>
        </w:tabs>
        <w:suppressAutoHyphens w:val="0"/>
        <w:jc w:val="both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Δημητρίου Βασίλειος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 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Ταρσινών</w:t>
      </w:r>
      <w:proofErr w:type="spellEnd"/>
    </w:p>
    <w:p w:rsidR="00F81FF7" w:rsidRPr="003C6079" w:rsidRDefault="00F81FF7" w:rsidP="00F81FF7">
      <w:pPr>
        <w:numPr>
          <w:ilvl w:val="0"/>
          <w:numId w:val="2"/>
        </w:numPr>
        <w:suppressAutoHyphens w:val="0"/>
        <w:jc w:val="both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lastRenderedPageBreak/>
        <w:t>Κεχαγιάς Περίανδρος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Βοχαϊκού</w:t>
      </w:r>
      <w:proofErr w:type="spellEnd"/>
    </w:p>
    <w:p w:rsidR="00F81FF7" w:rsidRPr="003C6079" w:rsidRDefault="00F81FF7" w:rsidP="00F81FF7">
      <w:pPr>
        <w:numPr>
          <w:ilvl w:val="0"/>
          <w:numId w:val="2"/>
        </w:numPr>
        <w:suppressAutoHyphens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Ντούβος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Βασίλειος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Σουληναρίου</w:t>
      </w:r>
      <w:proofErr w:type="spellEnd"/>
    </w:p>
    <w:p w:rsidR="00F81FF7" w:rsidRPr="003C6079" w:rsidRDefault="00F81FF7" w:rsidP="00F81FF7">
      <w:pPr>
        <w:numPr>
          <w:ilvl w:val="0"/>
          <w:numId w:val="2"/>
        </w:numPr>
        <w:suppressAutoHyphens w:val="0"/>
        <w:jc w:val="both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Παπαδημητρίου Ιωάννης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Ζευγολατιού</w:t>
      </w:r>
    </w:p>
    <w:p w:rsidR="00F81FF7" w:rsidRPr="003C6079" w:rsidRDefault="00F81FF7" w:rsidP="00F81FF7">
      <w:pPr>
        <w:numPr>
          <w:ilvl w:val="0"/>
          <w:numId w:val="2"/>
        </w:numPr>
        <w:suppressAutoHyphens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Χασαπάκης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3C6079">
        <w:rPr>
          <w:rFonts w:ascii="Verdana" w:hAnsi="Verdana" w:cs="Tahoma"/>
          <w:sz w:val="20"/>
          <w:szCs w:val="20"/>
        </w:rPr>
        <w:t>Αργύριος</w:t>
      </w:r>
      <w:proofErr w:type="spellEnd"/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Μπολατίου</w:t>
      </w:r>
      <w:proofErr w:type="spellEnd"/>
    </w:p>
    <w:p w:rsidR="00F81FF7" w:rsidRPr="003C6079" w:rsidRDefault="00F81FF7" w:rsidP="00F81FF7">
      <w:pPr>
        <w:numPr>
          <w:ilvl w:val="0"/>
          <w:numId w:val="2"/>
        </w:numPr>
        <w:suppressAutoHyphens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Μπάρτζης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Παναγιώτης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Κρηνών</w:t>
      </w:r>
    </w:p>
    <w:p w:rsidR="00F81FF7" w:rsidRPr="003C6079" w:rsidRDefault="00F81FF7" w:rsidP="00F81FF7">
      <w:pPr>
        <w:numPr>
          <w:ilvl w:val="0"/>
          <w:numId w:val="2"/>
        </w:numPr>
        <w:tabs>
          <w:tab w:val="left" w:pos="1440"/>
          <w:tab w:val="left" w:pos="2160"/>
        </w:tabs>
        <w:suppressAutoHyphens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Μπουγάς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Κωνσταντίνος</w:t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 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Ελληνοχωρίου</w:t>
      </w:r>
      <w:proofErr w:type="spellEnd"/>
    </w:p>
    <w:p w:rsidR="00F81FF7" w:rsidRPr="00DA5BA5" w:rsidRDefault="00F81FF7" w:rsidP="00F81FF7">
      <w:pPr>
        <w:suppressAutoHyphens w:val="0"/>
        <w:ind w:left="720"/>
        <w:jc w:val="both"/>
        <w:rPr>
          <w:rFonts w:ascii="Verdana" w:hAnsi="Verdana" w:cs="Tahoma"/>
          <w:sz w:val="20"/>
          <w:szCs w:val="20"/>
        </w:rPr>
      </w:pPr>
    </w:p>
    <w:p w:rsidR="00F81FF7" w:rsidRPr="00DA5BA5" w:rsidRDefault="00F81FF7" w:rsidP="00F81FF7">
      <w:pPr>
        <w:tabs>
          <w:tab w:val="left" w:pos="1440"/>
          <w:tab w:val="left" w:pos="2160"/>
        </w:tabs>
        <w:suppressAutoHyphens w:val="0"/>
        <w:ind w:left="720"/>
        <w:jc w:val="both"/>
        <w:rPr>
          <w:rFonts w:ascii="Verdana" w:hAnsi="Verdana" w:cs="Tahoma"/>
          <w:sz w:val="20"/>
          <w:szCs w:val="20"/>
        </w:rPr>
      </w:pPr>
    </w:p>
    <w:p w:rsidR="00F81FF7" w:rsidRPr="00DA5BA5" w:rsidRDefault="00F81FF7" w:rsidP="00F81FF7">
      <w:pPr>
        <w:tabs>
          <w:tab w:val="left" w:pos="720"/>
          <w:tab w:val="left" w:pos="1440"/>
          <w:tab w:val="left" w:pos="2160"/>
        </w:tabs>
        <w:jc w:val="both"/>
        <w:rPr>
          <w:rFonts w:ascii="Verdana" w:hAnsi="Verdana" w:cs="Tahoma"/>
          <w:sz w:val="20"/>
          <w:szCs w:val="20"/>
        </w:rPr>
      </w:pPr>
      <w:r w:rsidRPr="00DA5BA5">
        <w:rPr>
          <w:rFonts w:ascii="Verdana" w:hAnsi="Verdana" w:cs="Tahoma"/>
          <w:sz w:val="20"/>
          <w:szCs w:val="20"/>
        </w:rPr>
        <w:t xml:space="preserve">Στη συνεδρίαση κλήθηκαν νόμιμα αλλά δεν παραβρέθηκαν οι </w:t>
      </w:r>
      <w:proofErr w:type="spellStart"/>
      <w:r w:rsidRPr="00DA5BA5">
        <w:rPr>
          <w:rFonts w:ascii="Verdana" w:hAnsi="Verdana" w:cs="Tahoma"/>
          <w:sz w:val="20"/>
          <w:szCs w:val="20"/>
        </w:rPr>
        <w:t>κ.κ</w:t>
      </w:r>
      <w:proofErr w:type="spellEnd"/>
      <w:r w:rsidRPr="00DA5BA5">
        <w:rPr>
          <w:rFonts w:ascii="Verdana" w:hAnsi="Verdana" w:cs="Tahoma"/>
          <w:sz w:val="20"/>
          <w:szCs w:val="20"/>
        </w:rPr>
        <w:t>. :</w:t>
      </w:r>
    </w:p>
    <w:p w:rsidR="00F81FF7" w:rsidRPr="00DA5BA5" w:rsidRDefault="00F81FF7" w:rsidP="00F81FF7">
      <w:pPr>
        <w:tabs>
          <w:tab w:val="left" w:pos="720"/>
          <w:tab w:val="left" w:pos="1440"/>
          <w:tab w:val="left" w:pos="2160"/>
        </w:tabs>
        <w:jc w:val="both"/>
        <w:rPr>
          <w:rFonts w:ascii="Verdana" w:hAnsi="Verdana" w:cs="Tahoma"/>
          <w:sz w:val="20"/>
          <w:szCs w:val="20"/>
        </w:rPr>
      </w:pPr>
    </w:p>
    <w:p w:rsidR="00F81FF7" w:rsidRDefault="00F81FF7" w:rsidP="00F81FF7">
      <w:pPr>
        <w:numPr>
          <w:ilvl w:val="0"/>
          <w:numId w:val="3"/>
        </w:numPr>
        <w:suppressAutoHyphens w:val="0"/>
        <w:jc w:val="both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Βασιλείου Γεώργιος</w:t>
      </w:r>
      <w:r w:rsidRPr="003C6079">
        <w:rPr>
          <w:rFonts w:ascii="Verdana" w:hAnsi="Verdana" w:cs="Tahoma"/>
          <w:sz w:val="20"/>
          <w:szCs w:val="20"/>
        </w:rPr>
        <w:tab/>
        <w:t xml:space="preserve">    </w:t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</w:t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Βραχατίου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</w:t>
      </w:r>
    </w:p>
    <w:p w:rsidR="00F81FF7" w:rsidRPr="003C6079" w:rsidRDefault="00F81FF7" w:rsidP="00F81FF7">
      <w:pPr>
        <w:numPr>
          <w:ilvl w:val="0"/>
          <w:numId w:val="3"/>
        </w:numPr>
        <w:suppressAutoHyphens w:val="0"/>
        <w:jc w:val="both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 xml:space="preserve">Καλογερόπουλος Ανδρέας    </w:t>
      </w:r>
      <w:r w:rsidRPr="003C6079">
        <w:rPr>
          <w:rFonts w:ascii="Verdana" w:hAnsi="Verdana" w:cs="Tahoma"/>
          <w:sz w:val="20"/>
          <w:szCs w:val="20"/>
        </w:rPr>
        <w:tab/>
        <w:t xml:space="preserve">                           Πρόεδρος Κοινότητας Βέλου</w:t>
      </w:r>
    </w:p>
    <w:p w:rsidR="00F81FF7" w:rsidRPr="003C6079" w:rsidRDefault="00F81FF7" w:rsidP="00F81FF7">
      <w:pPr>
        <w:numPr>
          <w:ilvl w:val="0"/>
          <w:numId w:val="3"/>
        </w:numPr>
        <w:suppressAutoHyphens w:val="0"/>
        <w:jc w:val="both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 xml:space="preserve">Αναγνωστόπουλος Αναστάσιος         </w:t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Ευαγγελιστρίας</w:t>
      </w:r>
    </w:p>
    <w:p w:rsidR="00F81FF7" w:rsidRPr="003C6079" w:rsidRDefault="00F81FF7" w:rsidP="00F81FF7">
      <w:pPr>
        <w:numPr>
          <w:ilvl w:val="0"/>
          <w:numId w:val="3"/>
        </w:numPr>
        <w:suppressAutoHyphens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3C6079">
        <w:rPr>
          <w:rFonts w:ascii="Verdana" w:hAnsi="Verdana" w:cs="Tahoma"/>
          <w:sz w:val="20"/>
          <w:szCs w:val="20"/>
        </w:rPr>
        <w:t>Καραχοντζίτης</w:t>
      </w:r>
      <w:proofErr w:type="spellEnd"/>
      <w:r w:rsidRPr="003C6079">
        <w:rPr>
          <w:rFonts w:ascii="Verdana" w:hAnsi="Verdana" w:cs="Tahoma"/>
          <w:sz w:val="20"/>
          <w:szCs w:val="20"/>
        </w:rPr>
        <w:t xml:space="preserve"> Αντώνιος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3C6079">
        <w:rPr>
          <w:rFonts w:ascii="Verdana" w:hAnsi="Verdana" w:cs="Tahoma"/>
          <w:sz w:val="20"/>
          <w:szCs w:val="20"/>
        </w:rPr>
        <w:t>Κοκκωνίου</w:t>
      </w:r>
      <w:proofErr w:type="spellEnd"/>
    </w:p>
    <w:p w:rsidR="00F81FF7" w:rsidRDefault="00F81FF7" w:rsidP="00F81FF7">
      <w:pPr>
        <w:numPr>
          <w:ilvl w:val="0"/>
          <w:numId w:val="3"/>
        </w:numPr>
        <w:suppressAutoHyphens w:val="0"/>
        <w:jc w:val="both"/>
        <w:rPr>
          <w:rFonts w:ascii="Verdana" w:hAnsi="Verdana" w:cs="Tahoma"/>
          <w:sz w:val="20"/>
          <w:szCs w:val="20"/>
        </w:rPr>
      </w:pPr>
      <w:proofErr w:type="spellStart"/>
      <w:r w:rsidRPr="00F17B00">
        <w:rPr>
          <w:rFonts w:ascii="Verdana" w:hAnsi="Verdana" w:cs="Tahoma"/>
          <w:sz w:val="20"/>
          <w:szCs w:val="20"/>
        </w:rPr>
        <w:t>Πούλλος</w:t>
      </w:r>
      <w:proofErr w:type="spellEnd"/>
      <w:r w:rsidRPr="00F17B00">
        <w:rPr>
          <w:rFonts w:ascii="Verdana" w:hAnsi="Verdana" w:cs="Tahoma"/>
          <w:sz w:val="20"/>
          <w:szCs w:val="20"/>
        </w:rPr>
        <w:t xml:space="preserve"> Γεώργιος</w:t>
      </w:r>
      <w:r w:rsidRPr="00F17B00">
        <w:rPr>
          <w:rFonts w:ascii="Verdana" w:hAnsi="Verdana" w:cs="Tahoma"/>
          <w:sz w:val="20"/>
          <w:szCs w:val="20"/>
        </w:rPr>
        <w:tab/>
      </w:r>
      <w:r w:rsidRPr="00F17B00">
        <w:rPr>
          <w:rFonts w:ascii="Verdana" w:hAnsi="Verdana" w:cs="Tahoma"/>
          <w:sz w:val="20"/>
          <w:szCs w:val="20"/>
        </w:rPr>
        <w:tab/>
      </w:r>
      <w:r w:rsidRPr="00F17B00">
        <w:rPr>
          <w:rFonts w:ascii="Verdana" w:hAnsi="Verdana" w:cs="Tahoma"/>
          <w:sz w:val="20"/>
          <w:szCs w:val="20"/>
        </w:rPr>
        <w:tab/>
      </w:r>
      <w:r w:rsidRPr="00F17B00">
        <w:rPr>
          <w:rFonts w:ascii="Verdana" w:hAnsi="Verdana" w:cs="Tahoma"/>
          <w:sz w:val="20"/>
          <w:szCs w:val="20"/>
        </w:rPr>
        <w:tab/>
        <w:t xml:space="preserve">        Πρόεδρος Κοινότητας </w:t>
      </w:r>
      <w:proofErr w:type="spellStart"/>
      <w:r w:rsidRPr="00F17B00">
        <w:rPr>
          <w:rFonts w:ascii="Verdana" w:hAnsi="Verdana" w:cs="Tahoma"/>
          <w:sz w:val="20"/>
          <w:szCs w:val="20"/>
        </w:rPr>
        <w:t>Πουλίτσας</w:t>
      </w:r>
      <w:proofErr w:type="spellEnd"/>
      <w:r w:rsidRPr="00F17B00">
        <w:rPr>
          <w:rFonts w:ascii="Verdana" w:hAnsi="Verdana" w:cs="Tahoma"/>
          <w:sz w:val="20"/>
          <w:szCs w:val="20"/>
        </w:rPr>
        <w:t xml:space="preserve"> </w:t>
      </w:r>
    </w:p>
    <w:p w:rsidR="00F81FF7" w:rsidRPr="003C6079" w:rsidRDefault="00F81FF7" w:rsidP="00F81FF7">
      <w:pPr>
        <w:numPr>
          <w:ilvl w:val="0"/>
          <w:numId w:val="3"/>
        </w:numPr>
        <w:suppressAutoHyphens w:val="0"/>
        <w:jc w:val="both"/>
        <w:rPr>
          <w:rFonts w:ascii="Verdana" w:hAnsi="Verdana" w:cs="Tahoma"/>
          <w:sz w:val="20"/>
          <w:szCs w:val="20"/>
        </w:rPr>
      </w:pPr>
      <w:r w:rsidRPr="003C6079">
        <w:rPr>
          <w:rFonts w:ascii="Verdana" w:hAnsi="Verdana" w:cs="Tahoma"/>
          <w:sz w:val="20"/>
          <w:szCs w:val="20"/>
        </w:rPr>
        <w:t>Μπακιρτζής Εμμανουήλ</w:t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</w:r>
      <w:r w:rsidRPr="003C6079">
        <w:rPr>
          <w:rFonts w:ascii="Verdana" w:hAnsi="Verdana" w:cs="Tahoma"/>
          <w:sz w:val="20"/>
          <w:szCs w:val="20"/>
        </w:rPr>
        <w:tab/>
        <w:t xml:space="preserve">        Πρόεδρος Κοινότητας Χαλκείου</w:t>
      </w:r>
    </w:p>
    <w:p w:rsidR="00F81FF7" w:rsidRPr="00F17B00" w:rsidRDefault="00F81FF7" w:rsidP="00F81FF7">
      <w:pPr>
        <w:suppressAutoHyphens w:val="0"/>
        <w:ind w:left="660"/>
        <w:jc w:val="both"/>
        <w:rPr>
          <w:rFonts w:ascii="Verdana" w:hAnsi="Verdana" w:cs="Tahoma"/>
          <w:sz w:val="20"/>
          <w:szCs w:val="20"/>
        </w:rPr>
      </w:pPr>
    </w:p>
    <w:p w:rsidR="00F81FF7" w:rsidRDefault="00F81FF7" w:rsidP="00F81FF7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87949">
        <w:rPr>
          <w:rFonts w:ascii="Verdana" w:hAnsi="Verdana" w:cs="Tahoma"/>
          <w:b/>
          <w:sz w:val="20"/>
          <w:szCs w:val="20"/>
        </w:rPr>
        <w:t xml:space="preserve"> </w:t>
      </w:r>
      <w:r w:rsidRPr="006D1937">
        <w:rPr>
          <w:rFonts w:ascii="Verdana" w:hAnsi="Verdana" w:cs="Tahoma"/>
          <w:sz w:val="20"/>
          <w:szCs w:val="20"/>
        </w:rPr>
        <w:t xml:space="preserve">       </w:t>
      </w:r>
    </w:p>
    <w:p w:rsidR="00F81FF7" w:rsidRDefault="00F81FF7" w:rsidP="00F81F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2A9">
        <w:rPr>
          <w:rFonts w:ascii="Arial" w:hAnsi="Arial" w:cs="Arial"/>
          <w:sz w:val="22"/>
          <w:szCs w:val="22"/>
        </w:rPr>
        <w:t xml:space="preserve">     Ο Πρόεδρος του Δημοτικού Συμβουλίου, </w:t>
      </w:r>
      <w:r>
        <w:rPr>
          <w:rFonts w:ascii="Arial" w:hAnsi="Arial" w:cs="Arial"/>
          <w:sz w:val="22"/>
          <w:szCs w:val="22"/>
        </w:rPr>
        <w:t>για</w:t>
      </w:r>
      <w:r w:rsidRPr="004452A9">
        <w:rPr>
          <w:rFonts w:ascii="Arial" w:hAnsi="Arial" w:cs="Arial"/>
          <w:sz w:val="22"/>
          <w:szCs w:val="22"/>
        </w:rPr>
        <w:t xml:space="preserve"> το</w:t>
      </w:r>
      <w:r w:rsidRPr="001433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Pr="00143340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7E72C4">
        <w:rPr>
          <w:rFonts w:ascii="Arial" w:hAnsi="Arial" w:cs="Arial"/>
          <w:b/>
          <w:sz w:val="22"/>
          <w:szCs w:val="22"/>
        </w:rPr>
        <w:t xml:space="preserve"> </w:t>
      </w:r>
      <w:r w:rsidRPr="004452A9">
        <w:rPr>
          <w:rFonts w:ascii="Arial" w:hAnsi="Arial" w:cs="Arial"/>
          <w:sz w:val="22"/>
          <w:szCs w:val="22"/>
        </w:rPr>
        <w:t xml:space="preserve">θέμα </w:t>
      </w:r>
      <w:r>
        <w:rPr>
          <w:rFonts w:ascii="Arial" w:hAnsi="Arial" w:cs="Arial"/>
          <w:sz w:val="22"/>
          <w:szCs w:val="22"/>
        </w:rPr>
        <w:t>της</w:t>
      </w:r>
      <w:r w:rsidRPr="004452A9">
        <w:rPr>
          <w:rFonts w:ascii="Arial" w:hAnsi="Arial" w:cs="Arial"/>
          <w:sz w:val="22"/>
          <w:szCs w:val="22"/>
        </w:rPr>
        <w:t xml:space="preserve"> ημερησίας διάταξης που αφορά </w:t>
      </w:r>
      <w:r>
        <w:rPr>
          <w:rFonts w:ascii="Arial" w:hAnsi="Arial" w:cs="Arial"/>
          <w:sz w:val="22"/>
          <w:szCs w:val="22"/>
        </w:rPr>
        <w:t>τον καθορισμό</w:t>
      </w:r>
      <w:r w:rsidRPr="00472818">
        <w:rPr>
          <w:rFonts w:ascii="Arial" w:hAnsi="Arial" w:cs="Arial"/>
          <w:sz w:val="22"/>
          <w:szCs w:val="22"/>
        </w:rPr>
        <w:t xml:space="preserve"> εξόδων παράστασης Προέδρου, Αντιπροέδρου και μελών Δ.Σ. του ΝΠ.Δ.Δ. «ΑΝΕΛΙΞΗ» </w:t>
      </w:r>
      <w:r>
        <w:rPr>
          <w:rFonts w:ascii="Arial" w:hAnsi="Arial" w:cs="Arial"/>
          <w:sz w:val="22"/>
          <w:szCs w:val="22"/>
        </w:rPr>
        <w:t>έτους 2019</w:t>
      </w:r>
      <w:r w:rsidRPr="00610A39">
        <w:rPr>
          <w:rFonts w:ascii="Arial" w:hAnsi="Arial" w:cs="Arial"/>
          <w:sz w:val="22"/>
          <w:szCs w:val="22"/>
        </w:rPr>
        <w:t xml:space="preserve">, έδωσε το λόγο </w:t>
      </w:r>
      <w:r>
        <w:rPr>
          <w:rFonts w:ascii="Arial" w:hAnsi="Arial" w:cs="Arial"/>
          <w:sz w:val="22"/>
          <w:szCs w:val="22"/>
        </w:rPr>
        <w:t>στην Πρόεδρο του ΝΠΔΔ κα Καλλίρη Μαρία,</w:t>
      </w:r>
      <w:r w:rsidRPr="00610A39">
        <w:rPr>
          <w:rFonts w:ascii="Arial" w:hAnsi="Arial" w:cs="Arial"/>
          <w:sz w:val="22"/>
          <w:szCs w:val="22"/>
        </w:rPr>
        <w:t xml:space="preserve"> ο</w:t>
      </w:r>
      <w:r>
        <w:rPr>
          <w:rFonts w:ascii="Arial" w:hAnsi="Arial" w:cs="Arial"/>
          <w:sz w:val="22"/>
          <w:szCs w:val="22"/>
        </w:rPr>
        <w:t xml:space="preserve"> οποίος έθεσε υπόψη του σώματος </w:t>
      </w:r>
      <w:r w:rsidRPr="00610A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τα </w:t>
      </w:r>
      <w:r w:rsidRPr="00610A39">
        <w:rPr>
          <w:rFonts w:ascii="Arial" w:hAnsi="Arial" w:cs="Arial"/>
          <w:sz w:val="22"/>
          <w:szCs w:val="22"/>
        </w:rPr>
        <w:t xml:space="preserve"> κάτωθι: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F81FF7" w:rsidRPr="00472818" w:rsidRDefault="00F81FF7" w:rsidP="00F81FF7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72818">
        <w:rPr>
          <w:rFonts w:ascii="Arial" w:hAnsi="Arial" w:cs="Arial"/>
          <w:i/>
          <w:sz w:val="20"/>
          <w:szCs w:val="20"/>
        </w:rPr>
        <w:t xml:space="preserve">Λόγω έναρξης της νέας δημοτικής περιόδου 2019 – 2023 και εν όψει της νέας σύνθεσης του Δημοτικού Συμβουλίου, θα πρέπει να γίνει </w:t>
      </w:r>
      <w:proofErr w:type="spellStart"/>
      <w:r w:rsidRPr="00472818">
        <w:rPr>
          <w:rFonts w:ascii="Arial" w:hAnsi="Arial" w:cs="Arial"/>
          <w:i/>
          <w:sz w:val="20"/>
          <w:szCs w:val="20"/>
        </w:rPr>
        <w:t>επικαιροποίηση</w:t>
      </w:r>
      <w:proofErr w:type="spellEnd"/>
      <w:r w:rsidRPr="00472818">
        <w:rPr>
          <w:rFonts w:ascii="Arial" w:hAnsi="Arial" w:cs="Arial"/>
          <w:i/>
          <w:sz w:val="20"/>
          <w:szCs w:val="20"/>
        </w:rPr>
        <w:t xml:space="preserve"> του καθορισμού εξόδων παράστασης Προέδρου - Αντιπροέδρου και Μελών Δ.Σ. του Ν.Π.Δ.Δ. «ΑΝΕΛΙΞΗ» έτους 2019. Σύμφωνα με την υπ’ αριθ. 42188/08-07-2018 Κοινής Υπουργικής Απόφασης (Κ.Υ.Α.) καθορίζονται τα χρηματικά όρια αποζημίωσης για τον Πρόεδρο – Αντιπρόεδρο και Μέλη Δ.Σ. των Νομικών Προσώπων των ΟΤΑ. </w:t>
      </w:r>
    </w:p>
    <w:p w:rsidR="00F81FF7" w:rsidRPr="00472818" w:rsidRDefault="00F81FF7" w:rsidP="00F81FF7">
      <w:pPr>
        <w:jc w:val="both"/>
        <w:rPr>
          <w:rFonts w:ascii="Arial" w:hAnsi="Arial" w:cs="Arial"/>
          <w:i/>
          <w:sz w:val="20"/>
          <w:szCs w:val="20"/>
        </w:rPr>
      </w:pPr>
    </w:p>
    <w:p w:rsidR="00F81FF7" w:rsidRPr="00472818" w:rsidRDefault="00F81FF7" w:rsidP="00F81FF7">
      <w:pPr>
        <w:pStyle w:val="a6"/>
        <w:numPr>
          <w:ilvl w:val="0"/>
          <w:numId w:val="4"/>
        </w:numPr>
        <w:suppressAutoHyphens w:val="0"/>
        <w:ind w:left="0" w:firstLine="66"/>
        <w:jc w:val="both"/>
        <w:rPr>
          <w:rFonts w:ascii="Arial" w:hAnsi="Arial" w:cs="Arial"/>
          <w:i/>
          <w:sz w:val="20"/>
          <w:szCs w:val="20"/>
        </w:rPr>
      </w:pPr>
      <w:r w:rsidRPr="00472818">
        <w:rPr>
          <w:rFonts w:ascii="Arial" w:hAnsi="Arial" w:cs="Arial"/>
          <w:i/>
          <w:sz w:val="20"/>
          <w:szCs w:val="20"/>
        </w:rPr>
        <w:t xml:space="preserve">Στον </w:t>
      </w:r>
      <w:r w:rsidRPr="00472818">
        <w:rPr>
          <w:rFonts w:ascii="Arial" w:hAnsi="Arial" w:cs="Arial"/>
          <w:b/>
          <w:bCs/>
          <w:i/>
          <w:sz w:val="20"/>
          <w:szCs w:val="20"/>
        </w:rPr>
        <w:t>Πρόεδρο</w:t>
      </w:r>
      <w:r w:rsidRPr="00472818">
        <w:rPr>
          <w:rFonts w:ascii="Arial" w:hAnsi="Arial" w:cs="Arial"/>
          <w:i/>
          <w:sz w:val="20"/>
          <w:szCs w:val="20"/>
        </w:rPr>
        <w:t xml:space="preserve"> και τον </w:t>
      </w:r>
      <w:r w:rsidRPr="00472818">
        <w:rPr>
          <w:rFonts w:ascii="Arial" w:hAnsi="Arial" w:cs="Arial"/>
          <w:b/>
          <w:bCs/>
          <w:i/>
          <w:sz w:val="20"/>
          <w:szCs w:val="20"/>
        </w:rPr>
        <w:t>Αντιπρόεδρο</w:t>
      </w:r>
      <w:r w:rsidRPr="00472818">
        <w:rPr>
          <w:rFonts w:ascii="Arial" w:hAnsi="Arial" w:cs="Arial"/>
          <w:i/>
          <w:sz w:val="20"/>
          <w:szCs w:val="20"/>
        </w:rPr>
        <w:t xml:space="preserve"> Δ.Σ. του Ν.Π.Δ.Δ. «ΑΝΕΛΙΞΗ»   επιτρέπεται να καταβάλλονται </w:t>
      </w:r>
      <w:r w:rsidRPr="00472818">
        <w:rPr>
          <w:rFonts w:ascii="Arial" w:hAnsi="Arial" w:cs="Arial"/>
          <w:b/>
          <w:bCs/>
          <w:i/>
          <w:sz w:val="20"/>
          <w:szCs w:val="20"/>
        </w:rPr>
        <w:t>έξοδα παράστασης</w:t>
      </w:r>
      <w:r w:rsidRPr="00472818">
        <w:rPr>
          <w:rFonts w:ascii="Arial" w:hAnsi="Arial" w:cs="Arial"/>
          <w:i/>
          <w:sz w:val="20"/>
          <w:szCs w:val="20"/>
        </w:rPr>
        <w:t>, ύστερα από απόφαση του οικείου δημοτικού συμβουλίου, όταν ο οικονομικός απολογισμός του  προηγούμενου έτους υπερβαίνει τις τριακόσιες χιλιάδες ευρώ (</w:t>
      </w:r>
      <w:r w:rsidRPr="00472818">
        <w:rPr>
          <w:rFonts w:ascii="Arial" w:hAnsi="Arial" w:cs="Arial"/>
          <w:b/>
          <w:bCs/>
          <w:i/>
          <w:sz w:val="20"/>
          <w:szCs w:val="20"/>
        </w:rPr>
        <w:t>300.000€</w:t>
      </w:r>
      <w:r w:rsidRPr="00472818">
        <w:rPr>
          <w:rFonts w:ascii="Arial" w:hAnsi="Arial" w:cs="Arial"/>
          <w:i/>
          <w:sz w:val="20"/>
          <w:szCs w:val="20"/>
        </w:rPr>
        <w:t>). Σύμφωνα με τις διατάξεις του άρθρου 22 παρ. 3 &amp; 6 του Ν. 4354/2015 η αντιμισθία των αιρετών οργάνων καθορίστηκε σύμφωνα με την προαναφερόμενη ΚΥΑ ως εξής:</w:t>
      </w:r>
    </w:p>
    <w:p w:rsidR="00F81FF7" w:rsidRPr="00472818" w:rsidRDefault="00F81FF7" w:rsidP="00F81FF7">
      <w:pPr>
        <w:ind w:firstLine="567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81FF7" w:rsidRPr="00472818" w:rsidTr="002C6CDD">
        <w:tc>
          <w:tcPr>
            <w:tcW w:w="4261" w:type="dxa"/>
          </w:tcPr>
          <w:p w:rsidR="00F81FF7" w:rsidRPr="00472818" w:rsidRDefault="00F81FF7" w:rsidP="002C6C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2818">
              <w:rPr>
                <w:rFonts w:ascii="Arial" w:hAnsi="Arial" w:cs="Arial"/>
                <w:b/>
                <w:i/>
                <w:sz w:val="20"/>
                <w:szCs w:val="20"/>
              </w:rPr>
              <w:t>Έσοδα βάσει απολογισμού</w:t>
            </w:r>
          </w:p>
        </w:tc>
        <w:tc>
          <w:tcPr>
            <w:tcW w:w="4261" w:type="dxa"/>
          </w:tcPr>
          <w:p w:rsidR="00F81FF7" w:rsidRPr="00472818" w:rsidRDefault="00F81FF7" w:rsidP="002C6C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2818">
              <w:rPr>
                <w:rFonts w:ascii="Arial" w:hAnsi="Arial" w:cs="Arial"/>
                <w:b/>
                <w:i/>
                <w:sz w:val="20"/>
                <w:szCs w:val="20"/>
              </w:rPr>
              <w:t>Μηνιαία έξοδα παράστασης</w:t>
            </w:r>
          </w:p>
        </w:tc>
      </w:tr>
      <w:tr w:rsidR="00F81FF7" w:rsidRPr="00472818" w:rsidTr="002C6CDD">
        <w:tc>
          <w:tcPr>
            <w:tcW w:w="4261" w:type="dxa"/>
          </w:tcPr>
          <w:p w:rsidR="00F81FF7" w:rsidRPr="00472818" w:rsidRDefault="00F81FF7" w:rsidP="002C6C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2818">
              <w:rPr>
                <w:rFonts w:ascii="Arial" w:hAnsi="Arial" w:cs="Arial"/>
                <w:b/>
                <w:i/>
                <w:sz w:val="20"/>
                <w:szCs w:val="20"/>
              </w:rPr>
              <w:t>300.000 - 1.000.000</w:t>
            </w:r>
          </w:p>
        </w:tc>
        <w:tc>
          <w:tcPr>
            <w:tcW w:w="4261" w:type="dxa"/>
          </w:tcPr>
          <w:p w:rsidR="00F81FF7" w:rsidRPr="00472818" w:rsidRDefault="00F81FF7" w:rsidP="002C6C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2818">
              <w:rPr>
                <w:rFonts w:ascii="Arial" w:hAnsi="Arial" w:cs="Arial"/>
                <w:b/>
                <w:i/>
                <w:sz w:val="20"/>
                <w:szCs w:val="20"/>
              </w:rPr>
              <w:t>300€ - 500€</w:t>
            </w:r>
          </w:p>
        </w:tc>
      </w:tr>
      <w:tr w:rsidR="00F81FF7" w:rsidRPr="00472818" w:rsidTr="002C6CDD">
        <w:tc>
          <w:tcPr>
            <w:tcW w:w="4261" w:type="dxa"/>
          </w:tcPr>
          <w:p w:rsidR="00F81FF7" w:rsidRPr="00472818" w:rsidRDefault="00F81FF7" w:rsidP="002C6C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2818">
              <w:rPr>
                <w:rFonts w:ascii="Arial" w:hAnsi="Arial" w:cs="Arial"/>
                <w:b/>
                <w:i/>
                <w:sz w:val="20"/>
                <w:szCs w:val="20"/>
              </w:rPr>
              <w:t>1.000.001 -  3.000.000</w:t>
            </w:r>
          </w:p>
        </w:tc>
        <w:tc>
          <w:tcPr>
            <w:tcW w:w="4261" w:type="dxa"/>
          </w:tcPr>
          <w:p w:rsidR="00F81FF7" w:rsidRPr="00472818" w:rsidRDefault="00F81FF7" w:rsidP="002C6C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2818">
              <w:rPr>
                <w:rFonts w:ascii="Arial" w:hAnsi="Arial" w:cs="Arial"/>
                <w:b/>
                <w:i/>
                <w:sz w:val="20"/>
                <w:szCs w:val="20"/>
              </w:rPr>
              <w:t>400€ - 600€</w:t>
            </w:r>
          </w:p>
        </w:tc>
      </w:tr>
      <w:tr w:rsidR="00F81FF7" w:rsidRPr="00472818" w:rsidTr="002C6CDD">
        <w:tc>
          <w:tcPr>
            <w:tcW w:w="4261" w:type="dxa"/>
          </w:tcPr>
          <w:p w:rsidR="00F81FF7" w:rsidRPr="00472818" w:rsidRDefault="00F81FF7" w:rsidP="002C6C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2818">
              <w:rPr>
                <w:rFonts w:ascii="Arial" w:hAnsi="Arial" w:cs="Arial"/>
                <w:b/>
                <w:i/>
                <w:sz w:val="20"/>
                <w:szCs w:val="20"/>
              </w:rPr>
              <w:t>3.000.001 – 5.000.000</w:t>
            </w:r>
          </w:p>
        </w:tc>
        <w:tc>
          <w:tcPr>
            <w:tcW w:w="4261" w:type="dxa"/>
          </w:tcPr>
          <w:p w:rsidR="00F81FF7" w:rsidRPr="00472818" w:rsidRDefault="00F81FF7" w:rsidP="002C6C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2818">
              <w:rPr>
                <w:rFonts w:ascii="Arial" w:hAnsi="Arial" w:cs="Arial"/>
                <w:b/>
                <w:i/>
                <w:sz w:val="20"/>
                <w:szCs w:val="20"/>
              </w:rPr>
              <w:t>500€ - 700€</w:t>
            </w:r>
          </w:p>
        </w:tc>
      </w:tr>
      <w:tr w:rsidR="00F81FF7" w:rsidRPr="00472818" w:rsidTr="002C6CDD">
        <w:tc>
          <w:tcPr>
            <w:tcW w:w="4261" w:type="dxa"/>
          </w:tcPr>
          <w:p w:rsidR="00F81FF7" w:rsidRPr="00472818" w:rsidRDefault="00F81FF7" w:rsidP="002C6C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2818">
              <w:rPr>
                <w:rFonts w:ascii="Arial" w:hAnsi="Arial" w:cs="Arial"/>
                <w:b/>
                <w:i/>
                <w:sz w:val="20"/>
                <w:szCs w:val="20"/>
              </w:rPr>
              <w:t>5.000.001 – και άνω</w:t>
            </w:r>
          </w:p>
        </w:tc>
        <w:tc>
          <w:tcPr>
            <w:tcW w:w="4261" w:type="dxa"/>
          </w:tcPr>
          <w:p w:rsidR="00F81FF7" w:rsidRPr="00472818" w:rsidRDefault="00F81FF7" w:rsidP="002C6C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2818">
              <w:rPr>
                <w:rFonts w:ascii="Arial" w:hAnsi="Arial" w:cs="Arial"/>
                <w:b/>
                <w:i/>
                <w:sz w:val="20"/>
                <w:szCs w:val="20"/>
              </w:rPr>
              <w:t>800€ - 1.200€</w:t>
            </w:r>
          </w:p>
        </w:tc>
      </w:tr>
    </w:tbl>
    <w:p w:rsidR="00F81FF7" w:rsidRPr="00472818" w:rsidRDefault="00F81FF7" w:rsidP="00F81FF7">
      <w:pPr>
        <w:jc w:val="both"/>
        <w:rPr>
          <w:rFonts w:ascii="Arial" w:hAnsi="Arial" w:cs="Arial"/>
          <w:i/>
          <w:sz w:val="20"/>
          <w:szCs w:val="20"/>
        </w:rPr>
      </w:pPr>
    </w:p>
    <w:p w:rsidR="00F81FF7" w:rsidRPr="00472818" w:rsidRDefault="00F81FF7" w:rsidP="00F81FF7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72818">
        <w:rPr>
          <w:rFonts w:ascii="Arial" w:hAnsi="Arial" w:cs="Arial"/>
          <w:i/>
          <w:sz w:val="20"/>
          <w:szCs w:val="20"/>
        </w:rPr>
        <w:t>Ο αντιπρόεδρος λαμβάνει, κατά τα ανωτέρω, ποσοστό μέχρι 40% των εξόδων παράστασης του προέδρου του οικείου διοικητικού συμβουλίου, όπως αυτά καθορίζονται με τη σχετική απόφαση του δημοτικού ή κοινοτικού συμβουλίου.</w:t>
      </w:r>
    </w:p>
    <w:p w:rsidR="00F81FF7" w:rsidRPr="00472818" w:rsidRDefault="00F81FF7" w:rsidP="00F81FF7">
      <w:pPr>
        <w:ind w:firstLine="567"/>
        <w:jc w:val="both"/>
        <w:rPr>
          <w:rFonts w:ascii="Arial" w:hAnsi="Arial" w:cs="Arial"/>
          <w:i/>
          <w:sz w:val="20"/>
          <w:szCs w:val="20"/>
        </w:rPr>
      </w:pPr>
    </w:p>
    <w:p w:rsidR="00F81FF7" w:rsidRPr="00472818" w:rsidRDefault="00F81FF7" w:rsidP="00F81FF7">
      <w:pPr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472818">
        <w:rPr>
          <w:rFonts w:ascii="Arial" w:hAnsi="Arial" w:cs="Arial"/>
          <w:b/>
          <w:i/>
          <w:sz w:val="20"/>
          <w:szCs w:val="20"/>
        </w:rPr>
        <w:t>Για το Ν.Π.Δ.Δ. «ΑΝΕΛΙΞΗ» το ποσό των ετήσιων τακτικών εσόδων έτους 2018 ανήλθε σε 482.925,50€.</w:t>
      </w:r>
    </w:p>
    <w:p w:rsidR="00F81FF7" w:rsidRPr="00472818" w:rsidRDefault="00F81FF7" w:rsidP="00F81FF7">
      <w:pPr>
        <w:ind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:rsidR="00F81FF7" w:rsidRPr="00472818" w:rsidRDefault="00F81FF7" w:rsidP="00F81FF7">
      <w:pPr>
        <w:pStyle w:val="a6"/>
        <w:numPr>
          <w:ilvl w:val="0"/>
          <w:numId w:val="4"/>
        </w:numPr>
        <w:suppressAutoHyphens w:val="0"/>
        <w:ind w:left="0" w:firstLine="66"/>
        <w:jc w:val="both"/>
        <w:rPr>
          <w:rFonts w:ascii="Arial" w:hAnsi="Arial" w:cs="Arial"/>
          <w:b/>
          <w:i/>
          <w:sz w:val="20"/>
          <w:szCs w:val="20"/>
        </w:rPr>
      </w:pPr>
      <w:r w:rsidRPr="00472818">
        <w:rPr>
          <w:rFonts w:ascii="Arial" w:hAnsi="Arial" w:cs="Arial"/>
          <w:i/>
          <w:sz w:val="20"/>
          <w:szCs w:val="20"/>
        </w:rPr>
        <w:t xml:space="preserve">Στα </w:t>
      </w:r>
      <w:r w:rsidRPr="00472818">
        <w:rPr>
          <w:rFonts w:ascii="Arial" w:hAnsi="Arial" w:cs="Arial"/>
          <w:b/>
          <w:bCs/>
          <w:i/>
          <w:sz w:val="20"/>
          <w:szCs w:val="20"/>
        </w:rPr>
        <w:t>μέλη</w:t>
      </w:r>
      <w:r w:rsidRPr="00472818">
        <w:rPr>
          <w:rFonts w:ascii="Arial" w:hAnsi="Arial" w:cs="Arial"/>
          <w:i/>
          <w:sz w:val="20"/>
          <w:szCs w:val="20"/>
        </w:rPr>
        <w:t xml:space="preserve"> Δ.Σ. του Ν.Π.Δ.Δ. «ΑΝΕΛΙΞΗ», εκτός από  τον δήμαρχο, τον αντιδήμαρχο, τον πρόεδρο δημοτικού συμβουλίου και τον πρόεδρο  Κοινότητας, επιτρέπεται να καταβάλλεται </w:t>
      </w:r>
      <w:r w:rsidRPr="00472818">
        <w:rPr>
          <w:rFonts w:ascii="Arial" w:hAnsi="Arial" w:cs="Arial"/>
          <w:b/>
          <w:bCs/>
          <w:i/>
          <w:sz w:val="20"/>
          <w:szCs w:val="20"/>
        </w:rPr>
        <w:t>αποζημίωση</w:t>
      </w:r>
      <w:r w:rsidRPr="00472818">
        <w:rPr>
          <w:rFonts w:ascii="Arial" w:hAnsi="Arial" w:cs="Arial"/>
          <w:i/>
          <w:sz w:val="20"/>
          <w:szCs w:val="20"/>
        </w:rPr>
        <w:t xml:space="preserve"> για κάθε συνεδρίαση, και έως </w:t>
      </w:r>
      <w:r w:rsidRPr="00472818">
        <w:rPr>
          <w:rFonts w:ascii="Arial" w:hAnsi="Arial" w:cs="Arial"/>
          <w:b/>
          <w:bCs/>
          <w:i/>
          <w:sz w:val="20"/>
          <w:szCs w:val="20"/>
        </w:rPr>
        <w:t>τρεις (3)  συνεδριάσεις</w:t>
      </w:r>
      <w:r w:rsidRPr="00472818">
        <w:rPr>
          <w:rFonts w:ascii="Arial" w:hAnsi="Arial" w:cs="Arial"/>
          <w:i/>
          <w:sz w:val="20"/>
          <w:szCs w:val="20"/>
        </w:rPr>
        <w:t xml:space="preserve"> το μήνα, ύστερα από απόφαση του δημοτικού συμβουλίου. Σύμφωνα με τις διατάξεις του άρθρου 22 παρ. 3 &amp; 6 του Ν. 4354/2015 και την προαναφερόμενη Κ.Υ.Α., το ύψος  της αποζημίωσης για κάθε συνεδρίαση </w:t>
      </w:r>
      <w:r w:rsidRPr="00472818">
        <w:rPr>
          <w:rFonts w:ascii="Arial" w:hAnsi="Arial" w:cs="Arial"/>
          <w:b/>
          <w:i/>
          <w:sz w:val="20"/>
          <w:szCs w:val="20"/>
        </w:rPr>
        <w:t>ανέρχεται στο ένα τοις εκατό (</w:t>
      </w:r>
      <w:r w:rsidRPr="00472818">
        <w:rPr>
          <w:rFonts w:ascii="Arial" w:hAnsi="Arial" w:cs="Arial"/>
          <w:b/>
          <w:bCs/>
          <w:i/>
          <w:sz w:val="20"/>
          <w:szCs w:val="20"/>
        </w:rPr>
        <w:t>1%</w:t>
      </w:r>
      <w:r w:rsidRPr="00472818">
        <w:rPr>
          <w:rFonts w:ascii="Arial" w:hAnsi="Arial" w:cs="Arial"/>
          <w:b/>
          <w:i/>
          <w:sz w:val="20"/>
          <w:szCs w:val="20"/>
        </w:rPr>
        <w:t>)</w:t>
      </w:r>
      <w:r w:rsidRPr="00472818">
        <w:rPr>
          <w:rFonts w:ascii="Arial" w:hAnsi="Arial" w:cs="Arial"/>
          <w:i/>
          <w:sz w:val="20"/>
          <w:szCs w:val="20"/>
        </w:rPr>
        <w:t xml:space="preserve"> των μηνιαίων εξόδων  παράστασης των δημάρχων. </w:t>
      </w:r>
      <w:hyperlink r:id="rId6" w:tgtFrame="_blank" w:history="1">
        <w:r w:rsidRPr="00472818">
          <w:rPr>
            <w:rFonts w:ascii="Arial" w:hAnsi="Arial" w:cs="Arial"/>
            <w:b/>
            <w:bCs/>
            <w:i/>
            <w:sz w:val="20"/>
            <w:szCs w:val="20"/>
          </w:rPr>
          <w:t>(παρ 2 άρθρο 242 Ν. 3463/06)</w:t>
        </w:r>
      </w:hyperlink>
      <w:r w:rsidRPr="00472818">
        <w:rPr>
          <w:rFonts w:ascii="Arial" w:hAnsi="Arial" w:cs="Arial"/>
          <w:i/>
          <w:sz w:val="20"/>
          <w:szCs w:val="20"/>
        </w:rPr>
        <w:t>.</w:t>
      </w:r>
    </w:p>
    <w:p w:rsidR="00F81FF7" w:rsidRPr="00472818" w:rsidRDefault="00F81FF7" w:rsidP="00F81FF7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F81FF7" w:rsidRPr="00472818" w:rsidRDefault="00F81FF7" w:rsidP="00F81FF7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472818">
        <w:rPr>
          <w:rFonts w:ascii="Arial" w:hAnsi="Arial" w:cs="Arial"/>
          <w:i/>
          <w:sz w:val="20"/>
          <w:szCs w:val="20"/>
        </w:rPr>
        <w:t xml:space="preserve">Παρακαλούμε όπως το συμβούλιο σας </w:t>
      </w:r>
      <w:r w:rsidRPr="00472818">
        <w:rPr>
          <w:rFonts w:ascii="Arial" w:hAnsi="Arial" w:cs="Arial"/>
          <w:b/>
          <w:i/>
          <w:sz w:val="20"/>
          <w:szCs w:val="20"/>
        </w:rPr>
        <w:t>καθορίσει</w:t>
      </w:r>
      <w:r w:rsidRPr="00472818">
        <w:rPr>
          <w:rFonts w:ascii="Arial" w:hAnsi="Arial" w:cs="Arial"/>
          <w:i/>
          <w:sz w:val="20"/>
          <w:szCs w:val="20"/>
        </w:rPr>
        <w:t xml:space="preserve"> τις αμοιβές Προέδρου – Αντιπροέδρου Δ.Σ. και </w:t>
      </w:r>
      <w:r w:rsidRPr="00472818">
        <w:rPr>
          <w:rFonts w:ascii="Arial" w:hAnsi="Arial" w:cs="Arial"/>
          <w:b/>
          <w:i/>
          <w:sz w:val="20"/>
          <w:szCs w:val="20"/>
        </w:rPr>
        <w:t>εγκρίνει</w:t>
      </w:r>
      <w:r w:rsidRPr="00472818">
        <w:rPr>
          <w:rFonts w:ascii="Arial" w:hAnsi="Arial" w:cs="Arial"/>
          <w:i/>
          <w:sz w:val="20"/>
          <w:szCs w:val="20"/>
        </w:rPr>
        <w:t xml:space="preserve"> τις αμοιβές μελών Δ.Σ. του Ν.Π.Δ.Δ. «ΑΝΕΛΙΞΗ» για το έτος 2019. Τα τακτικά έσοδα του οικονομικού έτους 2018 του Ν.Π.Δ.Δ. «ΑΝΕΛΙΞΗ» προκύπτουν από την συνημμένη υπ’ αριθ. 34/21-01-2019 βεβαίωση του Π.Ο.Υ. του Ν.Π.Δ.Δ. «ΑΝΕΛΙΞΗ». </w:t>
      </w:r>
    </w:p>
    <w:p w:rsidR="00F81FF7" w:rsidRPr="00AE0DEC" w:rsidRDefault="00F81FF7" w:rsidP="00F81FF7">
      <w:pPr>
        <w:jc w:val="center"/>
        <w:rPr>
          <w:rFonts w:ascii="Arial" w:hAnsi="Arial" w:cs="Arial"/>
          <w:sz w:val="22"/>
          <w:szCs w:val="22"/>
        </w:rPr>
      </w:pPr>
    </w:p>
    <w:p w:rsidR="00F81FF7" w:rsidRDefault="00F81FF7" w:rsidP="00F81F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0A39">
        <w:rPr>
          <w:rFonts w:ascii="Arial" w:hAnsi="Arial" w:cs="Arial"/>
          <w:sz w:val="22"/>
          <w:szCs w:val="22"/>
        </w:rPr>
        <w:lastRenderedPageBreak/>
        <w:t xml:space="preserve">  Στη συνέχεια ο Πρόεδρος κάλεσε το συμβούλιο να αποφασίσει σχετικά.</w:t>
      </w:r>
    </w:p>
    <w:p w:rsidR="00F81FF7" w:rsidRPr="003767A8" w:rsidRDefault="00F81FF7" w:rsidP="00F81F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10A39">
        <w:rPr>
          <w:rFonts w:ascii="Arial" w:hAnsi="Arial" w:cs="Arial"/>
          <w:sz w:val="22"/>
          <w:szCs w:val="22"/>
        </w:rPr>
        <w:t xml:space="preserve">    </w:t>
      </w:r>
      <w:r w:rsidRPr="00610A39">
        <w:rPr>
          <w:rFonts w:ascii="Arial" w:eastAsia="ArialMT" w:hAnsi="Arial" w:cs="Arial"/>
          <w:sz w:val="22"/>
          <w:szCs w:val="22"/>
        </w:rPr>
        <w:t xml:space="preserve">  Το  συμβούλιο αφού έλαβε υπόψη την εισήγηση της αρμόδιας υπηρεσίας και </w:t>
      </w:r>
      <w:r>
        <w:rPr>
          <w:rFonts w:ascii="Arial" w:eastAsia="ArialMT" w:hAnsi="Arial" w:cs="Arial"/>
          <w:sz w:val="22"/>
          <w:szCs w:val="22"/>
        </w:rPr>
        <w:t>της Προέδρου</w:t>
      </w:r>
      <w:r w:rsidRPr="00610A39">
        <w:rPr>
          <w:rFonts w:ascii="Arial" w:eastAsia="ArialMT" w:hAnsi="Arial" w:cs="Arial"/>
          <w:sz w:val="22"/>
          <w:szCs w:val="22"/>
        </w:rPr>
        <w:t xml:space="preserve"> και μετά από συζήτηση που ακολούθησε, όπως ειδικότερα στα απομαγνητοφωνημένα πρακτικά αναγράφονται.</w:t>
      </w:r>
    </w:p>
    <w:p w:rsidR="00F81FF7" w:rsidRDefault="00F81FF7" w:rsidP="00F81F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767A8">
        <w:rPr>
          <w:rFonts w:ascii="Arial" w:hAnsi="Arial" w:cs="Arial"/>
          <w:b/>
          <w:sz w:val="22"/>
          <w:szCs w:val="22"/>
        </w:rPr>
        <w:t xml:space="preserve">ΑΠΟΦΑΣΙΖΕΙ </w:t>
      </w:r>
      <w:r>
        <w:rPr>
          <w:rFonts w:ascii="Arial" w:hAnsi="Arial" w:cs="Arial"/>
          <w:b/>
          <w:sz w:val="22"/>
          <w:szCs w:val="22"/>
        </w:rPr>
        <w:t>ΚΑΤΑ ΠΛΕΙΟΨΗΦΙΑ</w:t>
      </w:r>
    </w:p>
    <w:p w:rsidR="00F81FF7" w:rsidRDefault="00F81FF7" w:rsidP="00F81F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ΨΗΦΟΥΣ ΥΠΕΡ - 14 ΚΑΤΑ </w:t>
      </w:r>
    </w:p>
    <w:p w:rsidR="00F81FF7" w:rsidRDefault="00F81FF7" w:rsidP="00F81F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7A0B">
        <w:rPr>
          <w:rFonts w:ascii="Arial" w:hAnsi="Arial" w:cs="Arial"/>
          <w:sz w:val="20"/>
          <w:szCs w:val="20"/>
        </w:rPr>
        <w:t xml:space="preserve">(των </w:t>
      </w:r>
      <w:proofErr w:type="spellStart"/>
      <w:r w:rsidRPr="00C17A0B">
        <w:rPr>
          <w:rFonts w:ascii="Arial" w:hAnsi="Arial" w:cs="Arial"/>
          <w:sz w:val="20"/>
          <w:szCs w:val="20"/>
        </w:rPr>
        <w:t>κ.κ</w:t>
      </w:r>
      <w:proofErr w:type="spellEnd"/>
      <w:r w:rsidRPr="00C17A0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Μανάβη Π. </w:t>
      </w:r>
      <w:proofErr w:type="spellStart"/>
      <w:r>
        <w:rPr>
          <w:rFonts w:ascii="Arial" w:hAnsi="Arial" w:cs="Arial"/>
          <w:sz w:val="20"/>
          <w:szCs w:val="20"/>
        </w:rPr>
        <w:t>Αθ</w:t>
      </w:r>
      <w:proofErr w:type="spellEnd"/>
      <w:r>
        <w:rPr>
          <w:rFonts w:ascii="Arial" w:hAnsi="Arial" w:cs="Arial"/>
          <w:sz w:val="20"/>
          <w:szCs w:val="20"/>
        </w:rPr>
        <w:t>.,</w:t>
      </w:r>
      <w:r w:rsidRPr="00C17A0B">
        <w:rPr>
          <w:rFonts w:ascii="Arial" w:hAnsi="Arial" w:cs="Arial"/>
          <w:sz w:val="20"/>
          <w:szCs w:val="20"/>
        </w:rPr>
        <w:t xml:space="preserve"> Δημητρίου Μ., </w:t>
      </w:r>
      <w:proofErr w:type="spellStart"/>
      <w:r w:rsidRPr="00C17A0B">
        <w:rPr>
          <w:rFonts w:ascii="Arial" w:hAnsi="Arial" w:cs="Arial"/>
          <w:sz w:val="20"/>
          <w:szCs w:val="20"/>
        </w:rPr>
        <w:t>Κατσιφώλη</w:t>
      </w:r>
      <w:proofErr w:type="spellEnd"/>
      <w:r w:rsidRPr="00C17A0B">
        <w:rPr>
          <w:rFonts w:ascii="Arial" w:hAnsi="Arial" w:cs="Arial"/>
          <w:sz w:val="20"/>
          <w:szCs w:val="20"/>
        </w:rPr>
        <w:t xml:space="preserve"> Π., </w:t>
      </w:r>
      <w:proofErr w:type="spellStart"/>
      <w:r w:rsidRPr="00C17A0B">
        <w:rPr>
          <w:rFonts w:ascii="Arial" w:hAnsi="Arial" w:cs="Arial"/>
          <w:sz w:val="20"/>
          <w:szCs w:val="20"/>
        </w:rPr>
        <w:t>Λιάκο</w:t>
      </w:r>
      <w:proofErr w:type="spellEnd"/>
      <w:r w:rsidRPr="00C17A0B">
        <w:rPr>
          <w:rFonts w:ascii="Arial" w:hAnsi="Arial" w:cs="Arial"/>
          <w:sz w:val="20"/>
          <w:szCs w:val="20"/>
        </w:rPr>
        <w:t xml:space="preserve"> Μ.,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A0B">
        <w:rPr>
          <w:rFonts w:ascii="Arial" w:hAnsi="Arial" w:cs="Arial"/>
          <w:sz w:val="20"/>
          <w:szCs w:val="20"/>
        </w:rPr>
        <w:t>Λυμπερόπουλο</w:t>
      </w:r>
      <w:proofErr w:type="spellEnd"/>
      <w:r w:rsidRPr="00C17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A0B">
        <w:rPr>
          <w:rFonts w:ascii="Arial" w:hAnsi="Arial" w:cs="Arial"/>
          <w:sz w:val="20"/>
          <w:szCs w:val="20"/>
        </w:rPr>
        <w:t>Ευαγ</w:t>
      </w:r>
      <w:proofErr w:type="spellEnd"/>
      <w:r w:rsidRPr="00C17A0B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 </w:t>
      </w:r>
      <w:r w:rsidRPr="00C17A0B">
        <w:rPr>
          <w:rFonts w:ascii="Arial" w:hAnsi="Arial" w:cs="Arial"/>
          <w:sz w:val="20"/>
          <w:szCs w:val="20"/>
        </w:rPr>
        <w:t xml:space="preserve"> Μανάβη Δ. </w:t>
      </w:r>
      <w:proofErr w:type="spellStart"/>
      <w:r w:rsidRPr="00C17A0B">
        <w:rPr>
          <w:rFonts w:ascii="Arial" w:hAnsi="Arial" w:cs="Arial"/>
          <w:sz w:val="20"/>
          <w:szCs w:val="20"/>
        </w:rPr>
        <w:t>Αθ</w:t>
      </w:r>
      <w:proofErr w:type="spellEnd"/>
      <w:r w:rsidRPr="00C17A0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C17A0B">
        <w:rPr>
          <w:rFonts w:ascii="Arial" w:hAnsi="Arial" w:cs="Arial"/>
          <w:sz w:val="20"/>
          <w:szCs w:val="20"/>
        </w:rPr>
        <w:t>Ραχανιώτη</w:t>
      </w:r>
      <w:proofErr w:type="spellEnd"/>
      <w:r w:rsidRPr="00C17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A0B">
        <w:rPr>
          <w:rFonts w:ascii="Arial" w:hAnsi="Arial" w:cs="Arial"/>
          <w:sz w:val="20"/>
          <w:szCs w:val="20"/>
        </w:rPr>
        <w:t>Ν.</w:t>
      </w:r>
      <w:r>
        <w:rPr>
          <w:rFonts w:ascii="Arial" w:hAnsi="Arial" w:cs="Arial"/>
          <w:sz w:val="20"/>
          <w:szCs w:val="20"/>
        </w:rPr>
        <w:t>,</w:t>
      </w:r>
      <w:r w:rsidRPr="00C17A0B">
        <w:rPr>
          <w:rFonts w:ascii="Arial" w:hAnsi="Arial" w:cs="Arial"/>
          <w:sz w:val="20"/>
          <w:szCs w:val="20"/>
        </w:rPr>
        <w:t>Πανταζή</w:t>
      </w:r>
      <w:proofErr w:type="spellEnd"/>
      <w:r w:rsidRPr="00C17A0B">
        <w:rPr>
          <w:rFonts w:ascii="Arial" w:hAnsi="Arial" w:cs="Arial"/>
          <w:sz w:val="20"/>
          <w:szCs w:val="20"/>
        </w:rPr>
        <w:t xml:space="preserve"> Παν., </w:t>
      </w:r>
      <w:r>
        <w:rPr>
          <w:rFonts w:ascii="Arial" w:hAnsi="Arial" w:cs="Arial"/>
          <w:sz w:val="20"/>
          <w:szCs w:val="20"/>
        </w:rPr>
        <w:t xml:space="preserve">Βουδούρη </w:t>
      </w:r>
      <w:proofErr w:type="spellStart"/>
      <w:r>
        <w:rPr>
          <w:rFonts w:ascii="Arial" w:hAnsi="Arial" w:cs="Arial"/>
          <w:sz w:val="20"/>
          <w:szCs w:val="20"/>
        </w:rPr>
        <w:t>Νικ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Καμπίτη</w:t>
      </w:r>
      <w:proofErr w:type="spellEnd"/>
      <w:r>
        <w:rPr>
          <w:rFonts w:ascii="Arial" w:hAnsi="Arial" w:cs="Arial"/>
          <w:sz w:val="20"/>
          <w:szCs w:val="20"/>
        </w:rPr>
        <w:t xml:space="preserve"> Γ., </w:t>
      </w:r>
      <w:proofErr w:type="spellStart"/>
      <w:r w:rsidRPr="00C17A0B">
        <w:rPr>
          <w:rFonts w:ascii="Arial" w:hAnsi="Arial" w:cs="Arial"/>
          <w:sz w:val="20"/>
          <w:szCs w:val="20"/>
        </w:rPr>
        <w:t>Καραφωτιά</w:t>
      </w:r>
      <w:proofErr w:type="spellEnd"/>
      <w:r w:rsidRPr="00C17A0B">
        <w:rPr>
          <w:rFonts w:ascii="Arial" w:hAnsi="Arial" w:cs="Arial"/>
          <w:sz w:val="20"/>
          <w:szCs w:val="20"/>
        </w:rPr>
        <w:t xml:space="preserve"> Γ,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Περρή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Νικ</w:t>
      </w:r>
      <w:proofErr w:type="spellEnd"/>
      <w:r>
        <w:rPr>
          <w:rFonts w:ascii="Arial" w:hAnsi="Arial" w:cs="Arial"/>
          <w:sz w:val="20"/>
          <w:szCs w:val="20"/>
        </w:rPr>
        <w:t>.,</w:t>
      </w:r>
      <w:r w:rsidRPr="00C17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A0B">
        <w:rPr>
          <w:rFonts w:ascii="Arial" w:hAnsi="Arial" w:cs="Arial"/>
          <w:sz w:val="20"/>
          <w:szCs w:val="20"/>
        </w:rPr>
        <w:t>Σταμπεδάκη</w:t>
      </w:r>
      <w:proofErr w:type="spellEnd"/>
      <w:r w:rsidRPr="00C17A0B">
        <w:rPr>
          <w:rFonts w:ascii="Arial" w:hAnsi="Arial" w:cs="Arial"/>
          <w:sz w:val="20"/>
          <w:szCs w:val="20"/>
        </w:rPr>
        <w:t xml:space="preserve"> Π.</w:t>
      </w:r>
      <w:r>
        <w:rPr>
          <w:rFonts w:ascii="Arial" w:hAnsi="Arial" w:cs="Arial"/>
          <w:sz w:val="20"/>
          <w:szCs w:val="20"/>
        </w:rPr>
        <w:t>, Βουδούρη Γ.</w:t>
      </w:r>
      <w:r w:rsidRPr="00C17A0B">
        <w:rPr>
          <w:rFonts w:ascii="Arial" w:hAnsi="Arial" w:cs="Arial"/>
          <w:sz w:val="20"/>
          <w:szCs w:val="20"/>
        </w:rPr>
        <w:t>)</w:t>
      </w:r>
    </w:p>
    <w:p w:rsidR="00F81FF7" w:rsidRPr="00C17A0B" w:rsidRDefault="00F81FF7" w:rsidP="00F81FF7">
      <w:pPr>
        <w:spacing w:line="360" w:lineRule="auto"/>
        <w:rPr>
          <w:rFonts w:ascii="Arial" w:hAnsi="Arial" w:cs="Arial"/>
          <w:sz w:val="20"/>
          <w:szCs w:val="20"/>
        </w:rPr>
      </w:pPr>
    </w:p>
    <w:p w:rsidR="00F81FF7" w:rsidRPr="003767A8" w:rsidRDefault="00F81FF7" w:rsidP="00F81F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81FF7" w:rsidRDefault="00F81FF7" w:rsidP="00F81FF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591B">
        <w:rPr>
          <w:rFonts w:ascii="Arial" w:hAnsi="Arial" w:cs="Arial"/>
          <w:b/>
          <w:sz w:val="22"/>
          <w:szCs w:val="22"/>
        </w:rPr>
        <w:t>Δεν εγκρίνει</w:t>
      </w:r>
      <w:r w:rsidRPr="00557059">
        <w:rPr>
          <w:rFonts w:ascii="Arial" w:hAnsi="Arial" w:cs="Arial"/>
          <w:b/>
          <w:sz w:val="22"/>
          <w:szCs w:val="22"/>
        </w:rPr>
        <w:t xml:space="preserve"> </w:t>
      </w:r>
      <w:r w:rsidRPr="00557059">
        <w:rPr>
          <w:rFonts w:ascii="Arial" w:hAnsi="Arial" w:cs="Arial"/>
          <w:sz w:val="22"/>
          <w:szCs w:val="22"/>
        </w:rPr>
        <w:t xml:space="preserve">την </w:t>
      </w:r>
      <w:r>
        <w:rPr>
          <w:rFonts w:ascii="Arial" w:hAnsi="Arial" w:cs="Arial"/>
          <w:sz w:val="22"/>
          <w:szCs w:val="22"/>
        </w:rPr>
        <w:t>καταβολή εξόδων παράστασης στην Πρόεδρο και τον Αντιπρόεδρο του ΝΠΔΔ «ΑΝΕΛΙΞΗ»</w:t>
      </w:r>
      <w:r w:rsidRPr="005570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για το έτος 2019, σύμφωνα με τα ανωτέρω.</w:t>
      </w:r>
    </w:p>
    <w:p w:rsidR="00F81FF7" w:rsidRPr="006A68DA" w:rsidRDefault="00F81FF7" w:rsidP="00F81FF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E6BF3">
        <w:rPr>
          <w:rFonts w:ascii="Arial" w:hAnsi="Arial" w:cs="Arial"/>
          <w:b/>
          <w:sz w:val="22"/>
          <w:szCs w:val="22"/>
        </w:rPr>
        <w:t>Δεν εγκρίνει</w:t>
      </w:r>
      <w:r>
        <w:rPr>
          <w:rFonts w:ascii="Arial" w:hAnsi="Arial" w:cs="Arial"/>
          <w:sz w:val="22"/>
          <w:szCs w:val="22"/>
        </w:rPr>
        <w:t xml:space="preserve"> την καταβολή αποζημίωσης στα μέλη του Δ.Σ. του ΝΠΔΔ «ΑΝΕΛΙΞΗ» για τη συμμετοχή τους στις συνεδριάσεις, για το έτος 2019, σύμφωνα με τα ανωτέρω.</w:t>
      </w:r>
    </w:p>
    <w:p w:rsidR="00F81FF7" w:rsidRDefault="00F81FF7" w:rsidP="00F81F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1FF7" w:rsidRPr="00B212DF" w:rsidRDefault="00F81FF7" w:rsidP="00F81F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2DF">
        <w:rPr>
          <w:rFonts w:ascii="Arial" w:hAnsi="Arial" w:cs="Arial"/>
          <w:sz w:val="22"/>
          <w:szCs w:val="22"/>
        </w:rPr>
        <w:t xml:space="preserve"> Η παρούσα απόφαση πήρε αύξ. αριθ.  </w:t>
      </w:r>
      <w:r>
        <w:rPr>
          <w:rFonts w:ascii="Arial" w:hAnsi="Arial" w:cs="Arial"/>
          <w:b/>
          <w:sz w:val="22"/>
          <w:szCs w:val="22"/>
        </w:rPr>
        <w:t>223</w:t>
      </w:r>
      <w:r w:rsidRPr="00B212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12DF">
        <w:rPr>
          <w:rFonts w:ascii="Arial" w:hAnsi="Arial" w:cs="Arial"/>
          <w:b/>
          <w:sz w:val="22"/>
          <w:szCs w:val="22"/>
        </w:rPr>
        <w:t>/ 2019</w:t>
      </w:r>
    </w:p>
    <w:p w:rsidR="00F81FF7" w:rsidRPr="00B212DF" w:rsidRDefault="00F81FF7" w:rsidP="00F81F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12DF">
        <w:rPr>
          <w:rFonts w:ascii="Arial" w:hAnsi="Arial" w:cs="Arial"/>
          <w:sz w:val="22"/>
          <w:szCs w:val="22"/>
        </w:rPr>
        <w:t xml:space="preserve">        Αφού συντάχθηκε και υπογράφεται</w:t>
      </w:r>
    </w:p>
    <w:p w:rsidR="00F81FF7" w:rsidRPr="004452A9" w:rsidRDefault="00F81FF7" w:rsidP="00F81FF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4452A9">
        <w:rPr>
          <w:rFonts w:ascii="Arial" w:hAnsi="Arial" w:cs="Arial"/>
          <w:sz w:val="22"/>
          <w:szCs w:val="22"/>
        </w:rPr>
        <w:t xml:space="preserve">             </w:t>
      </w:r>
      <w:r w:rsidRPr="004452A9">
        <w:rPr>
          <w:rFonts w:ascii="Arial" w:hAnsi="Arial" w:cs="Arial"/>
          <w:sz w:val="22"/>
          <w:szCs w:val="22"/>
          <w:lang w:val="en-US"/>
        </w:rPr>
        <w:t>O</w:t>
      </w:r>
      <w:r w:rsidRPr="004452A9">
        <w:rPr>
          <w:rFonts w:ascii="Arial" w:hAnsi="Arial" w:cs="Arial"/>
          <w:sz w:val="22"/>
          <w:szCs w:val="22"/>
        </w:rPr>
        <w:t xml:space="preserve"> Πρόεδρος</w:t>
      </w:r>
      <w:r w:rsidRPr="004452A9">
        <w:rPr>
          <w:rFonts w:ascii="Arial" w:hAnsi="Arial" w:cs="Arial"/>
          <w:sz w:val="22"/>
          <w:szCs w:val="22"/>
        </w:rPr>
        <w:tab/>
      </w:r>
      <w:r w:rsidRPr="004452A9">
        <w:rPr>
          <w:rFonts w:ascii="Arial" w:hAnsi="Arial" w:cs="Arial"/>
          <w:sz w:val="22"/>
          <w:szCs w:val="22"/>
        </w:rPr>
        <w:tab/>
      </w:r>
      <w:r w:rsidRPr="004452A9">
        <w:rPr>
          <w:rFonts w:ascii="Arial" w:hAnsi="Arial" w:cs="Arial"/>
          <w:sz w:val="22"/>
          <w:szCs w:val="22"/>
        </w:rPr>
        <w:tab/>
      </w:r>
      <w:r w:rsidRPr="004452A9">
        <w:rPr>
          <w:rFonts w:ascii="Arial" w:hAnsi="Arial" w:cs="Arial"/>
          <w:sz w:val="22"/>
          <w:szCs w:val="22"/>
        </w:rPr>
        <w:tab/>
      </w:r>
      <w:r w:rsidRPr="004452A9">
        <w:rPr>
          <w:rFonts w:ascii="Arial" w:hAnsi="Arial" w:cs="Arial"/>
          <w:sz w:val="22"/>
          <w:szCs w:val="22"/>
        </w:rPr>
        <w:tab/>
      </w:r>
      <w:r w:rsidRPr="004452A9">
        <w:rPr>
          <w:rFonts w:ascii="Arial" w:hAnsi="Arial" w:cs="Arial"/>
          <w:sz w:val="22"/>
          <w:szCs w:val="22"/>
        </w:rPr>
        <w:tab/>
        <w:t xml:space="preserve">    </w:t>
      </w:r>
      <w:r w:rsidRPr="004452A9">
        <w:rPr>
          <w:rFonts w:ascii="Arial" w:hAnsi="Arial" w:cs="Arial"/>
          <w:sz w:val="22"/>
          <w:szCs w:val="22"/>
        </w:rPr>
        <w:tab/>
        <w:t xml:space="preserve">       Τα Μέλη</w:t>
      </w:r>
    </w:p>
    <w:p w:rsidR="00F81FF7" w:rsidRDefault="00F81FF7" w:rsidP="00F81F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452A9">
        <w:rPr>
          <w:rFonts w:ascii="Arial" w:hAnsi="Arial" w:cs="Arial"/>
          <w:sz w:val="22"/>
          <w:szCs w:val="22"/>
        </w:rPr>
        <w:t>Ακριβές Απόσπασμα</w:t>
      </w:r>
    </w:p>
    <w:p w:rsidR="00F81FF7" w:rsidRPr="003C6079" w:rsidRDefault="00F81FF7" w:rsidP="00F81F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C6079">
        <w:rPr>
          <w:rFonts w:ascii="Arial" w:hAnsi="Arial" w:cs="Arial"/>
          <w:b/>
          <w:sz w:val="22"/>
          <w:szCs w:val="22"/>
        </w:rPr>
        <w:t>Ο Πρόεδρος του Δημοτικού Συμβουλίου</w:t>
      </w:r>
    </w:p>
    <w:p w:rsidR="00F81FF7" w:rsidRPr="003C6079" w:rsidRDefault="00F81FF7" w:rsidP="00F81F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81FF7" w:rsidRPr="003C6079" w:rsidRDefault="00F81FF7" w:rsidP="00F81F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C6079">
        <w:rPr>
          <w:rFonts w:ascii="Arial" w:hAnsi="Arial" w:cs="Arial"/>
          <w:b/>
          <w:sz w:val="22"/>
          <w:szCs w:val="22"/>
        </w:rPr>
        <w:t>ΣΔΡΑΛΗΣ ΜΙΧΑΗΛ</w:t>
      </w:r>
    </w:p>
    <w:p w:rsidR="00F81FF7" w:rsidRDefault="00F81FF7" w:rsidP="00F81FF7"/>
    <w:p w:rsidR="0088313E" w:rsidRDefault="0088313E"/>
    <w:sectPr w:rsidR="0088313E" w:rsidSect="00B2615D">
      <w:footerReference w:type="default" r:id="rId7"/>
      <w:pgSz w:w="11906" w:h="16838"/>
      <w:pgMar w:top="851" w:right="991" w:bottom="1134" w:left="709" w:header="720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A1"/>
    <w:family w:val="swiss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6F" w:rsidRDefault="00D17387">
    <w:pPr>
      <w:pStyle w:val="a4"/>
      <w:ind w:right="360"/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AA4FF9" wp14:editId="38CB0130">
              <wp:simplePos x="0" y="0"/>
              <wp:positionH relativeFrom="page">
                <wp:posOffset>7008495</wp:posOffset>
              </wp:positionH>
              <wp:positionV relativeFrom="paragraph">
                <wp:posOffset>635</wp:posOffset>
              </wp:positionV>
              <wp:extent cx="360045" cy="172720"/>
              <wp:effectExtent l="7620" t="635" r="3810" b="7620"/>
              <wp:wrapSquare wrapText="largest"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6F" w:rsidRDefault="00D17387">
                          <w:pPr>
                            <w:pStyle w:val="a4"/>
                          </w:pPr>
                          <w:r>
                            <w:rPr>
                              <w:rStyle w:val="a3"/>
                              <w:rFonts w:eastAsiaTheme="majorEastAsia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Theme="majorEastAsia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rFonts w:eastAsiaTheme="majorEastAsia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eastAsiaTheme="majorEastAsia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  <w:rFonts w:eastAsiaTheme="maj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551.85pt;margin-top:.05pt;width:28.3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" stroked="f">
              <v:fill opacity="0"/>
              <v:textbox inset="0,0,0,0">
                <w:txbxContent>
                  <w:p w:rsidR="0096676F" w:rsidRDefault="00D17387">
                    <w:pPr>
                      <w:pStyle w:val="a4"/>
                    </w:pPr>
                    <w:r>
                      <w:rPr>
                        <w:rStyle w:val="a3"/>
                        <w:rFonts w:eastAsiaTheme="majorEastAsia"/>
                      </w:rPr>
                      <w:fldChar w:fldCharType="begin"/>
                    </w:r>
                    <w:r>
                      <w:rPr>
                        <w:rStyle w:val="a3"/>
                        <w:rFonts w:eastAsiaTheme="majorEastAsia"/>
                      </w:rPr>
                      <w:instrText xml:space="preserve"> PAGE </w:instrText>
                    </w:r>
                    <w:r>
                      <w:rPr>
                        <w:rStyle w:val="a3"/>
                        <w:rFonts w:eastAsiaTheme="majorEastAsia"/>
                      </w:rPr>
                      <w:fldChar w:fldCharType="separate"/>
                    </w:r>
                    <w:r>
                      <w:rPr>
                        <w:rStyle w:val="a3"/>
                        <w:rFonts w:eastAsiaTheme="majorEastAsia"/>
                        <w:noProof/>
                      </w:rPr>
                      <w:t>2</w:t>
                    </w:r>
                    <w:r>
                      <w:rPr>
                        <w:rStyle w:val="a3"/>
                        <w:rFonts w:eastAsiaTheme="majorEastAsi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13136915"/>
    <w:multiLevelType w:val="hybridMultilevel"/>
    <w:tmpl w:val="49244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16142"/>
    <w:multiLevelType w:val="hybridMultilevel"/>
    <w:tmpl w:val="FDE04892"/>
    <w:lvl w:ilvl="0" w:tplc="780279E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2"/>
        <w:szCs w:val="22"/>
      </w:rPr>
    </w:lvl>
    <w:lvl w:ilvl="1" w:tplc="8892C4EE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/>
        <w:sz w:val="22"/>
        <w:szCs w:val="22"/>
      </w:rPr>
    </w:lvl>
    <w:lvl w:ilvl="2" w:tplc="0408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005C9"/>
    <w:multiLevelType w:val="hybridMultilevel"/>
    <w:tmpl w:val="EBB41CE0"/>
    <w:lvl w:ilvl="0" w:tplc="C194CE4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7"/>
    <w:rsid w:val="0088313E"/>
    <w:rsid w:val="00D17387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1FF7"/>
  </w:style>
  <w:style w:type="paragraph" w:styleId="a4">
    <w:name w:val="footer"/>
    <w:basedOn w:val="a"/>
    <w:link w:val="Char"/>
    <w:rsid w:val="00F81FF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F81FF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F8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1FF7"/>
    <w:pPr>
      <w:ind w:left="720"/>
      <w:contextualSpacing/>
    </w:pPr>
  </w:style>
  <w:style w:type="paragraph" w:styleId="a7">
    <w:name w:val="No Spacing"/>
    <w:uiPriority w:val="1"/>
    <w:qFormat/>
    <w:rsid w:val="00F81FF7"/>
    <w:pPr>
      <w:spacing w:after="0" w:line="240" w:lineRule="auto"/>
    </w:pPr>
    <w:rPr>
      <w:rFonts w:eastAsiaTheme="minorEastAsia"/>
      <w:lang w:eastAsia="el-GR"/>
    </w:rPr>
  </w:style>
  <w:style w:type="paragraph" w:styleId="Web">
    <w:name w:val="Normal (Web)"/>
    <w:basedOn w:val="a"/>
    <w:uiPriority w:val="99"/>
    <w:unhideWhenUsed/>
    <w:rsid w:val="00F81FF7"/>
    <w:pPr>
      <w:suppressAutoHyphens w:val="0"/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semiHidden/>
    <w:unhideWhenUsed/>
    <w:rsid w:val="00F81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1FF7"/>
  </w:style>
  <w:style w:type="paragraph" w:styleId="a4">
    <w:name w:val="footer"/>
    <w:basedOn w:val="a"/>
    <w:link w:val="Char"/>
    <w:rsid w:val="00F81FF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F81FF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F8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1FF7"/>
    <w:pPr>
      <w:ind w:left="720"/>
      <w:contextualSpacing/>
    </w:pPr>
  </w:style>
  <w:style w:type="paragraph" w:styleId="a7">
    <w:name w:val="No Spacing"/>
    <w:uiPriority w:val="1"/>
    <w:qFormat/>
    <w:rsid w:val="00F81FF7"/>
    <w:pPr>
      <w:spacing w:after="0" w:line="240" w:lineRule="auto"/>
    </w:pPr>
    <w:rPr>
      <w:rFonts w:eastAsiaTheme="minorEastAsia"/>
      <w:lang w:eastAsia="el-GR"/>
    </w:rPr>
  </w:style>
  <w:style w:type="paragraph" w:styleId="Web">
    <w:name w:val="Normal (Web)"/>
    <w:basedOn w:val="a"/>
    <w:uiPriority w:val="99"/>
    <w:unhideWhenUsed/>
    <w:rsid w:val="00F81FF7"/>
    <w:pPr>
      <w:suppressAutoHyphens w:val="0"/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semiHidden/>
    <w:unhideWhenUsed/>
    <w:rsid w:val="00F81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osnet.gr/index.php?MODULE=bce/application/pages&amp;Branch=N_N0000000002_N0000023676_N0000000020_N0000000037_N0000003613_N0000000718_S00000044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3</cp:revision>
  <cp:lastPrinted>2020-01-08T11:56:00Z</cp:lastPrinted>
  <dcterms:created xsi:type="dcterms:W3CDTF">2020-01-08T11:52:00Z</dcterms:created>
  <dcterms:modified xsi:type="dcterms:W3CDTF">2020-01-08T11:56:00Z</dcterms:modified>
</cp:coreProperties>
</file>