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F6" w:rsidRDefault="006D31F6" w:rsidP="006D31F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>
        <w:rPr>
          <w:rFonts w:ascii="Verdana" w:hAnsi="Verdana"/>
          <w:b/>
          <w:sz w:val="20"/>
          <w:szCs w:val="20"/>
        </w:rPr>
        <w:t>14</w:t>
      </w:r>
      <w:r>
        <w:rPr>
          <w:rFonts w:ascii="Verdana" w:hAnsi="Verdana"/>
          <w:b/>
          <w:sz w:val="20"/>
          <w:szCs w:val="20"/>
        </w:rPr>
        <w:t xml:space="preserve"> ]</w:t>
      </w:r>
    </w:p>
    <w:p w:rsidR="006D31F6" w:rsidRPr="00E71C00" w:rsidRDefault="006D31F6" w:rsidP="006D31F6">
      <w:pPr>
        <w:rPr>
          <w:rFonts w:ascii="Verdana" w:hAnsi="Verdana"/>
          <w:b/>
          <w:sz w:val="20"/>
          <w:szCs w:val="20"/>
        </w:rPr>
      </w:pPr>
    </w:p>
    <w:p w:rsidR="006D31F6" w:rsidRPr="00595AC2" w:rsidRDefault="006D31F6" w:rsidP="006D31F6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19</w:t>
      </w:r>
      <w:r w:rsidRPr="007C62A4">
        <w:rPr>
          <w:rFonts w:ascii="Verdana" w:hAnsi="Verdana"/>
          <w:b/>
          <w:sz w:val="20"/>
          <w:szCs w:val="20"/>
        </w:rPr>
        <w:t>.</w:t>
      </w:r>
      <w:r w:rsidRPr="002A67FC">
        <w:rPr>
          <w:rFonts w:ascii="Verdana" w:hAnsi="Verdana"/>
          <w:b/>
          <w:sz w:val="20"/>
          <w:szCs w:val="20"/>
        </w:rPr>
        <w:t>04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2021</w:t>
      </w:r>
    </w:p>
    <w:p w:rsidR="006D31F6" w:rsidRPr="002A67FC" w:rsidRDefault="006D31F6" w:rsidP="006D31F6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6B02CF">
        <w:rPr>
          <w:rFonts w:ascii="Verdana" w:hAnsi="Verdana"/>
          <w:b/>
          <w:sz w:val="20"/>
          <w:szCs w:val="20"/>
        </w:rPr>
        <w:t>2700</w:t>
      </w:r>
      <w:bookmarkStart w:id="0" w:name="_GoBack"/>
      <w:bookmarkEnd w:id="0"/>
    </w:p>
    <w:p w:rsidR="006D31F6" w:rsidRPr="00AA5121" w:rsidRDefault="006D31F6" w:rsidP="006D31F6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6D31F6" w:rsidRPr="00AA5121" w:rsidRDefault="006D31F6" w:rsidP="006D31F6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6D31F6" w:rsidRPr="00AA5121" w:rsidRDefault="006D31F6" w:rsidP="006D31F6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6D31F6" w:rsidRPr="00AA5121" w:rsidRDefault="006D31F6" w:rsidP="006D31F6">
      <w:pPr>
        <w:jc w:val="center"/>
        <w:rPr>
          <w:rFonts w:ascii="Verdana" w:hAnsi="Verdana"/>
          <w:b/>
          <w:sz w:val="20"/>
          <w:szCs w:val="20"/>
        </w:rPr>
      </w:pPr>
    </w:p>
    <w:p w:rsidR="006D31F6" w:rsidRPr="00AA5121" w:rsidRDefault="006D31F6" w:rsidP="006D31F6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6D31F6" w:rsidRPr="00AA5121" w:rsidRDefault="006D31F6" w:rsidP="006D31F6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6D31F6" w:rsidRPr="00AA5121" w:rsidRDefault="006D31F6" w:rsidP="006D31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23</w:t>
      </w:r>
      <w:r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Απριλίου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Παρασκευή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</w:t>
      </w:r>
      <w:r>
        <w:rPr>
          <w:rFonts w:ascii="Verdana" w:hAnsi="Verdana"/>
          <w:b/>
          <w:sz w:val="20"/>
          <w:szCs w:val="20"/>
          <w:u w:val="single"/>
        </w:rPr>
        <w:t>30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6D31F6" w:rsidRPr="00AA5121" w:rsidRDefault="006D31F6" w:rsidP="006D31F6">
      <w:pPr>
        <w:rPr>
          <w:rFonts w:ascii="Verdana" w:hAnsi="Verdana"/>
          <w:sz w:val="20"/>
          <w:szCs w:val="20"/>
        </w:rPr>
      </w:pPr>
    </w:p>
    <w:p w:rsidR="006B02CF" w:rsidRDefault="006B02CF" w:rsidP="006B02CF">
      <w:pPr>
        <w:snapToGrid w:val="0"/>
        <w:spacing w:line="360" w:lineRule="auto"/>
        <w:rPr>
          <w:rFonts w:ascii="Verdana" w:hAnsi="Verdana"/>
          <w:b/>
          <w:sz w:val="20"/>
          <w:szCs w:val="20"/>
        </w:rPr>
      </w:pPr>
    </w:p>
    <w:p w:rsidR="006D31F6" w:rsidRPr="006D31F6" w:rsidRDefault="006D31F6" w:rsidP="006B02CF">
      <w:pPr>
        <w:snapToGrid w:val="0"/>
        <w:spacing w:line="360" w:lineRule="auto"/>
        <w:rPr>
          <w:rFonts w:cs="Arial"/>
          <w:b/>
        </w:rPr>
      </w:pPr>
      <w:r w:rsidRPr="00F06568">
        <w:rPr>
          <w:rFonts w:ascii="Verdana" w:hAnsi="Verdana"/>
          <w:b/>
          <w:sz w:val="20"/>
          <w:szCs w:val="20"/>
        </w:rPr>
        <w:t>1.-</w:t>
      </w:r>
      <w:r w:rsidRPr="00F0656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Περί έγκρισης οικονομοτεχνικής μελέτης βιωσιμότητας</w:t>
      </w:r>
      <w:r w:rsidR="006B02CF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σύσταση</w:t>
      </w:r>
      <w:r w:rsidR="006B02CF">
        <w:rPr>
          <w:rFonts w:ascii="Verdana" w:hAnsi="Verdana" w:cs="Arial"/>
          <w:sz w:val="20"/>
          <w:szCs w:val="20"/>
        </w:rPr>
        <w:t xml:space="preserve"> Αναπτυξιακού Οργανισμού των Δήμων : ΚΟΡΙΝΘΙΩΝ, ΒΕΛΟΥ- ΒΟΧΑΣ, ΛΟΥΤΡΑΚΙΟΥ – ΠΕΡΑΧΩΡΑΣ- ΑΓΙΩΝ ΘΕΟΔΩΡΩΝ, με την επωνυμία «ΔΗΜΟΠΡΑΚΤΟΣ Ανώνυμη Εταιρεία- Αναπτυξιακός Οργανισμός Τοπικής Αυτοδιοίκησης», με διακριτικό τίτλο «ΔΗΜΟΠΡΑΚΤΟΣ Α.Ε.- Α. Ο.Τ.Α.», συμμετοχή του Δήμου , έγκριση σχεδίου καταστατικού και ορισμός εκπροσώπων.</w:t>
      </w:r>
    </w:p>
    <w:p w:rsidR="006D31F6" w:rsidRPr="00D17276" w:rsidRDefault="006D31F6" w:rsidP="006D31F6">
      <w:pPr>
        <w:pStyle w:val="a3"/>
        <w:rPr>
          <w:rFonts w:ascii="Verdana" w:hAnsi="Verdana"/>
          <w:sz w:val="20"/>
          <w:szCs w:val="20"/>
        </w:rPr>
      </w:pPr>
    </w:p>
    <w:p w:rsidR="006D31F6" w:rsidRPr="002A67FC" w:rsidRDefault="006D31F6" w:rsidP="006D31F6">
      <w:pPr>
        <w:rPr>
          <w:rFonts w:ascii="Verdana" w:hAnsi="Verdana" w:cs="Arial"/>
          <w:bCs/>
          <w:sz w:val="20"/>
          <w:szCs w:val="20"/>
        </w:rPr>
      </w:pPr>
    </w:p>
    <w:p w:rsidR="006D31F6" w:rsidRDefault="006D31F6" w:rsidP="006D31F6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:rsidR="006D31F6" w:rsidRDefault="006D31F6" w:rsidP="006D31F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6D31F6" w:rsidRPr="00AA5121" w:rsidRDefault="006D31F6" w:rsidP="006D31F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6D31F6" w:rsidRPr="00AA5121" w:rsidRDefault="006D31F6" w:rsidP="006D31F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6D31F6" w:rsidRDefault="006D31F6" w:rsidP="006D31F6"/>
    <w:p w:rsidR="006D31F6" w:rsidRDefault="006D31F6" w:rsidP="006D31F6"/>
    <w:p w:rsidR="006D31F6" w:rsidRDefault="006D31F6" w:rsidP="006D31F6"/>
    <w:p w:rsidR="00F9245B" w:rsidRDefault="00F9245B"/>
    <w:sectPr w:rsidR="00F9245B" w:rsidSect="006D31F6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F6"/>
    <w:rsid w:val="006B02CF"/>
    <w:rsid w:val="006D31F6"/>
    <w:rsid w:val="00F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1F6"/>
    <w:pPr>
      <w:spacing w:after="0" w:line="240" w:lineRule="auto"/>
    </w:pPr>
    <w:rPr>
      <w:rFonts w:eastAsiaTheme="minorEastAsia"/>
      <w:lang w:eastAsia="el-GR"/>
    </w:rPr>
  </w:style>
  <w:style w:type="paragraph" w:styleId="2">
    <w:name w:val="Body Text Indent 2"/>
    <w:basedOn w:val="a"/>
    <w:link w:val="2Char"/>
    <w:rsid w:val="006D31F6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6D31F6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1F6"/>
    <w:pPr>
      <w:spacing w:after="0" w:line="240" w:lineRule="auto"/>
    </w:pPr>
    <w:rPr>
      <w:rFonts w:eastAsiaTheme="minorEastAsia"/>
      <w:lang w:eastAsia="el-GR"/>
    </w:rPr>
  </w:style>
  <w:style w:type="paragraph" w:styleId="2">
    <w:name w:val="Body Text Indent 2"/>
    <w:basedOn w:val="a"/>
    <w:link w:val="2Char"/>
    <w:rsid w:val="006D31F6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6D31F6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2021-04-19T09:32:00Z</dcterms:created>
  <dcterms:modified xsi:type="dcterms:W3CDTF">2021-04-19T09:52:00Z</dcterms:modified>
</cp:coreProperties>
</file>