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85" w:rsidRDefault="00945F85" w:rsidP="00945F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[ 15 ]</w:t>
      </w:r>
    </w:p>
    <w:p w:rsidR="00945F85" w:rsidRPr="00E71C00" w:rsidRDefault="00945F85" w:rsidP="00945F85">
      <w:pPr>
        <w:rPr>
          <w:rFonts w:ascii="Verdana" w:hAnsi="Verdana"/>
          <w:b/>
          <w:sz w:val="20"/>
          <w:szCs w:val="20"/>
        </w:rPr>
      </w:pPr>
    </w:p>
    <w:p w:rsidR="00945F85" w:rsidRPr="00595AC2" w:rsidRDefault="00945F85" w:rsidP="00945F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23</w:t>
      </w:r>
      <w:r w:rsidRPr="007C62A4">
        <w:rPr>
          <w:rFonts w:ascii="Verdana" w:hAnsi="Verdana"/>
          <w:b/>
          <w:sz w:val="20"/>
          <w:szCs w:val="20"/>
        </w:rPr>
        <w:t>.</w:t>
      </w:r>
      <w:r w:rsidRPr="002A67FC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945F85" w:rsidRPr="002A67FC" w:rsidRDefault="00945F85" w:rsidP="00945F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94355">
        <w:rPr>
          <w:rFonts w:ascii="Verdana" w:hAnsi="Verdana"/>
          <w:b/>
          <w:sz w:val="20"/>
          <w:szCs w:val="20"/>
        </w:rPr>
        <w:t>2825</w:t>
      </w:r>
    </w:p>
    <w:p w:rsidR="00945F85" w:rsidRPr="00AA5121" w:rsidRDefault="00945F85" w:rsidP="00945F8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45F85" w:rsidRPr="00AA5121" w:rsidRDefault="00945F85" w:rsidP="00945F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45F85" w:rsidRPr="00AA5121" w:rsidRDefault="00945F85" w:rsidP="00945F8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45F85" w:rsidRPr="00AA5121" w:rsidRDefault="00945F85" w:rsidP="00945F85">
      <w:pPr>
        <w:jc w:val="center"/>
        <w:rPr>
          <w:rFonts w:ascii="Verdana" w:hAnsi="Verdana"/>
          <w:b/>
          <w:sz w:val="20"/>
          <w:szCs w:val="20"/>
        </w:rPr>
      </w:pPr>
    </w:p>
    <w:p w:rsidR="00945F85" w:rsidRPr="00AA5121" w:rsidRDefault="00945F85" w:rsidP="00945F8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45F85" w:rsidRPr="00AA5121" w:rsidRDefault="00945F85" w:rsidP="00945F8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45F85" w:rsidRPr="00AA5121" w:rsidRDefault="00945F85" w:rsidP="00945F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27η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>Μ. Τρίτη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45F85" w:rsidRPr="00AA5121" w:rsidRDefault="00945F85" w:rsidP="00945F85">
      <w:pPr>
        <w:rPr>
          <w:rFonts w:ascii="Verdana" w:hAnsi="Verdana"/>
          <w:sz w:val="20"/>
          <w:szCs w:val="20"/>
        </w:rPr>
      </w:pPr>
    </w:p>
    <w:p w:rsidR="00945F85" w:rsidRPr="005E0171" w:rsidRDefault="00945F85" w:rsidP="00945F85">
      <w:pPr>
        <w:snapToGrid w:val="0"/>
        <w:rPr>
          <w:rFonts w:cs="Arial"/>
          <w:b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E65EE2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>
        <w:rPr>
          <w:rFonts w:cs="Arial"/>
          <w:b/>
        </w:rPr>
        <w:t xml:space="preserve"> </w:t>
      </w:r>
    </w:p>
    <w:p w:rsidR="00945F85" w:rsidRPr="00D17276" w:rsidRDefault="00945F85" w:rsidP="00945F85">
      <w:pPr>
        <w:pStyle w:val="a3"/>
        <w:rPr>
          <w:rFonts w:ascii="Verdana" w:hAnsi="Verdana"/>
          <w:sz w:val="20"/>
          <w:szCs w:val="20"/>
        </w:rPr>
      </w:pPr>
    </w:p>
    <w:p w:rsidR="00945F85" w:rsidRPr="00E65EE2" w:rsidRDefault="00945F85" w:rsidP="00945F85">
      <w:pPr>
        <w:snapToGrid w:val="0"/>
        <w:rPr>
          <w:rFonts w:ascii="Arial" w:hAnsi="Arial" w:cs="Arial"/>
          <w:bCs/>
          <w:sz w:val="22"/>
          <w:szCs w:val="22"/>
        </w:rPr>
      </w:pPr>
      <w:r w:rsidRPr="007C62A4">
        <w:rPr>
          <w:rFonts w:ascii="Verdana" w:hAnsi="Verdana"/>
          <w:b/>
          <w:sz w:val="20"/>
          <w:szCs w:val="20"/>
        </w:rPr>
        <w:t>2</w:t>
      </w:r>
      <w:r w:rsidRPr="007C62A4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</w:t>
      </w:r>
      <w:r>
        <w:rPr>
          <w:rFonts w:ascii="Verdana" w:hAnsi="Verdana" w:cs="Arial"/>
          <w:bCs/>
          <w:sz w:val="20"/>
          <w:szCs w:val="20"/>
        </w:rPr>
        <w:t xml:space="preserve">ορισμού δικηγόρου για την εκπροσώπηση του Δήμου στην απευθυνόμενη ενώπιον του Ειρηνοδικείου Κορίνθου αίτηση της Παναγιώτας χήρας Νικολάου </w:t>
      </w:r>
      <w:proofErr w:type="spellStart"/>
      <w:r>
        <w:rPr>
          <w:rFonts w:ascii="Verdana" w:hAnsi="Verdana" w:cs="Arial"/>
          <w:bCs/>
          <w:sz w:val="20"/>
          <w:szCs w:val="20"/>
        </w:rPr>
        <w:t>Χελιώτη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κατά του Δήμου Βέλου Βόχας και λοιπών.</w:t>
      </w:r>
    </w:p>
    <w:p w:rsidR="00945F85" w:rsidRDefault="00945F85" w:rsidP="00945F85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5D4119" w:rsidRPr="00E65EE2" w:rsidRDefault="00945F85" w:rsidP="005D4119">
      <w:pPr>
        <w:snapToGrid w:val="0"/>
        <w:rPr>
          <w:rFonts w:ascii="Arial" w:hAnsi="Arial" w:cs="Arial"/>
          <w:bCs/>
          <w:sz w:val="22"/>
          <w:szCs w:val="22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="005D4119" w:rsidRPr="007C62A4">
        <w:rPr>
          <w:rFonts w:ascii="Verdana" w:hAnsi="Verdana" w:cs="Arial"/>
          <w:bCs/>
          <w:sz w:val="20"/>
          <w:szCs w:val="20"/>
        </w:rPr>
        <w:t xml:space="preserve">Περί </w:t>
      </w:r>
      <w:r w:rsidR="005D4119">
        <w:rPr>
          <w:rFonts w:ascii="Verdana" w:hAnsi="Verdana" w:cs="Arial"/>
          <w:bCs/>
          <w:sz w:val="20"/>
          <w:szCs w:val="20"/>
        </w:rPr>
        <w:t>ορισμού δικηγόρου για την εκπροσώπηση του Δήμου στην απευθυνόμενη ενώπιον του Μονομελούς Εφετείου Ναυπλίου  έφεση της «ΚΟΚΚΩΝΙ ΚΟΡΙΝΘΟΣ ΑΝΩΝΥΜΗ ΞΕΝΟΔΟΧΕΙΑΚΗ ΤΟΥΡΙΣΤΙΚΗ ΕΜΠΟΡΙΚΗ ΕΤΑΙΡΕΙΑ» κατά του Δήμου Βέλου Βόχας.</w:t>
      </w:r>
    </w:p>
    <w:p w:rsidR="00945F85" w:rsidRPr="00E65EE2" w:rsidRDefault="00945F85" w:rsidP="00945F85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5D4119" w:rsidRDefault="00945F85" w:rsidP="005D4119">
      <w:pPr>
        <w:pStyle w:val="2"/>
        <w:tabs>
          <w:tab w:val="left" w:pos="426"/>
        </w:tabs>
        <w:ind w:left="426" w:right="-760" w:hanging="993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F768B6">
        <w:rPr>
          <w:rFonts w:ascii="Verdana" w:hAnsi="Verdana" w:cs="Arial"/>
          <w:b/>
          <w:bCs/>
          <w:sz w:val="20"/>
        </w:rPr>
        <w:t>4.-</w:t>
      </w:r>
      <w:r w:rsidRPr="00F768B6">
        <w:rPr>
          <w:rFonts w:ascii="Verdana" w:hAnsi="Verdana" w:cs="Arial"/>
          <w:bCs/>
          <w:sz w:val="20"/>
        </w:rPr>
        <w:t xml:space="preserve">  </w:t>
      </w:r>
      <w:r w:rsidR="005D4119" w:rsidRPr="007C62A4">
        <w:rPr>
          <w:rFonts w:ascii="Verdana" w:hAnsi="Verdana" w:cs="Arial"/>
          <w:bCs/>
          <w:sz w:val="20"/>
        </w:rPr>
        <w:t xml:space="preserve">Περί </w:t>
      </w:r>
      <w:r w:rsidR="005D4119">
        <w:rPr>
          <w:rFonts w:ascii="Verdana" w:hAnsi="Verdana" w:cs="Arial"/>
          <w:bCs/>
          <w:sz w:val="20"/>
        </w:rPr>
        <w:t xml:space="preserve">ορισμού δικηγόρου για την εκπροσώπηση του Δήμου στην απευθυνόμενη ενώπιον του </w:t>
      </w:r>
    </w:p>
    <w:p w:rsidR="00945F85" w:rsidRPr="00E65EE2" w:rsidRDefault="005D4119" w:rsidP="005D4119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>
        <w:rPr>
          <w:rFonts w:ascii="Verdana" w:hAnsi="Verdana" w:cs="Arial"/>
          <w:bCs/>
          <w:sz w:val="20"/>
        </w:rPr>
        <w:t xml:space="preserve">Ειρηνοδικείου Κορίνθου υπόθεση Ν. 3869/2010 του Αλέξανδρου </w:t>
      </w:r>
      <w:proofErr w:type="spellStart"/>
      <w:r>
        <w:rPr>
          <w:rFonts w:ascii="Verdana" w:hAnsi="Verdana" w:cs="Arial"/>
          <w:bCs/>
          <w:sz w:val="20"/>
        </w:rPr>
        <w:t>Μπατζάκη</w:t>
      </w:r>
      <w:proofErr w:type="spellEnd"/>
      <w:r>
        <w:rPr>
          <w:rFonts w:ascii="Verdana" w:hAnsi="Verdana" w:cs="Arial"/>
          <w:bCs/>
          <w:sz w:val="20"/>
        </w:rPr>
        <w:t xml:space="preserve"> κατά του Δήμου Βέλου Βόχας.</w:t>
      </w:r>
    </w:p>
    <w:p w:rsidR="00945F85" w:rsidRDefault="00945F85" w:rsidP="00945F85">
      <w:pPr>
        <w:rPr>
          <w:rFonts w:ascii="Verdana" w:hAnsi="Verdana" w:cs="Arial"/>
          <w:bCs/>
          <w:sz w:val="20"/>
          <w:szCs w:val="20"/>
        </w:rPr>
      </w:pPr>
    </w:p>
    <w:p w:rsidR="00945F85" w:rsidRDefault="00945F85" w:rsidP="00945F85">
      <w:pPr>
        <w:rPr>
          <w:rFonts w:ascii="Verdana" w:hAnsi="Verdana" w:cs="Arial"/>
          <w:bCs/>
          <w:sz w:val="20"/>
          <w:szCs w:val="20"/>
        </w:rPr>
      </w:pPr>
      <w:r w:rsidRPr="008E3B06">
        <w:rPr>
          <w:rFonts w:ascii="Verdana" w:hAnsi="Verdana" w:cs="Arial"/>
          <w:b/>
          <w:bCs/>
          <w:sz w:val="20"/>
          <w:szCs w:val="20"/>
        </w:rPr>
        <w:t>5.-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0D169F">
        <w:rPr>
          <w:rFonts w:ascii="Verdana" w:hAnsi="Verdana" w:cs="Arial"/>
          <w:bCs/>
          <w:sz w:val="20"/>
          <w:szCs w:val="20"/>
        </w:rPr>
        <w:t xml:space="preserve">Περί έγκρισης απόδοσης του </w:t>
      </w:r>
      <w:proofErr w:type="spellStart"/>
      <w:r w:rsidR="000D169F"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 w:rsidR="000D169F">
        <w:rPr>
          <w:rFonts w:ascii="Verdana" w:hAnsi="Verdana" w:cs="Arial"/>
          <w:bCs/>
          <w:sz w:val="20"/>
          <w:szCs w:val="20"/>
        </w:rPr>
        <w:t xml:space="preserve">. 238 Α/2021 </w:t>
      </w:r>
      <w:proofErr w:type="spellStart"/>
      <w:r w:rsidR="000D169F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0D169F">
        <w:rPr>
          <w:rFonts w:ascii="Verdana" w:hAnsi="Verdana" w:cs="Arial"/>
          <w:bCs/>
          <w:sz w:val="20"/>
          <w:szCs w:val="20"/>
        </w:rPr>
        <w:t xml:space="preserve"> για δαπάνες ΔΕΔΔΗΕ και απαλλαγή του υπόλογου υπαλλήλου.</w:t>
      </w:r>
    </w:p>
    <w:p w:rsidR="000D169F" w:rsidRDefault="000D169F" w:rsidP="00945F85">
      <w:pPr>
        <w:rPr>
          <w:rFonts w:ascii="Verdana" w:hAnsi="Verdana" w:cs="Arial"/>
          <w:bCs/>
          <w:sz w:val="20"/>
          <w:szCs w:val="20"/>
        </w:rPr>
      </w:pPr>
    </w:p>
    <w:p w:rsidR="000D169F" w:rsidRPr="000D169F" w:rsidRDefault="000D169F" w:rsidP="00945F85">
      <w:pPr>
        <w:rPr>
          <w:rFonts w:ascii="Verdana" w:hAnsi="Verdana" w:cs="Arial"/>
          <w:bCs/>
          <w:sz w:val="20"/>
          <w:szCs w:val="20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Περί έγκρισης χορήγησης παράτασης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ταχυδρομικές δαπάνες και δαπάνες διακίνησης εγγράφων με εταιρεία </w:t>
      </w:r>
      <w:r>
        <w:rPr>
          <w:rFonts w:ascii="Verdana" w:hAnsi="Verdana" w:cs="Arial"/>
          <w:bCs/>
          <w:sz w:val="20"/>
          <w:szCs w:val="20"/>
          <w:lang w:val="en-US"/>
        </w:rPr>
        <w:t>courier</w:t>
      </w:r>
      <w:r w:rsidRPr="000D169F">
        <w:rPr>
          <w:rFonts w:ascii="Verdana" w:hAnsi="Verdana" w:cs="Arial"/>
          <w:bCs/>
          <w:sz w:val="20"/>
          <w:szCs w:val="20"/>
        </w:rPr>
        <w:t>.</w:t>
      </w:r>
    </w:p>
    <w:p w:rsidR="00954893" w:rsidRPr="00AF1DEF" w:rsidRDefault="00954893"/>
    <w:p w:rsidR="000D169F" w:rsidRDefault="000D169F" w:rsidP="000D169F">
      <w:pPr>
        <w:spacing w:line="276" w:lineRule="auto"/>
        <w:ind w:left="-720" w:firstLine="720"/>
        <w:jc w:val="both"/>
        <w:rPr>
          <w:rFonts w:ascii="Verdana" w:hAnsi="Verdana"/>
          <w:sz w:val="20"/>
          <w:szCs w:val="20"/>
        </w:rPr>
      </w:pPr>
      <w:r w:rsidRPr="000D169F">
        <w:rPr>
          <w:rFonts w:ascii="Verdana" w:hAnsi="Verdana"/>
          <w:b/>
          <w:sz w:val="20"/>
          <w:szCs w:val="20"/>
        </w:rPr>
        <w:t>7.-</w:t>
      </w:r>
      <w:r w:rsidRPr="000D169F">
        <w:rPr>
          <w:rFonts w:ascii="Verdana" w:hAnsi="Verdana"/>
          <w:sz w:val="20"/>
          <w:szCs w:val="20"/>
        </w:rPr>
        <w:t xml:space="preserve"> Έκθεση εσόδων- εξόδων Α΄ τριμήνου </w:t>
      </w:r>
      <w:r>
        <w:rPr>
          <w:rFonts w:ascii="Verdana" w:hAnsi="Verdana"/>
          <w:sz w:val="20"/>
          <w:szCs w:val="20"/>
        </w:rPr>
        <w:t>2021</w:t>
      </w:r>
      <w:r w:rsidRPr="000D169F">
        <w:rPr>
          <w:rFonts w:ascii="Verdana" w:hAnsi="Verdana"/>
          <w:sz w:val="20"/>
          <w:szCs w:val="20"/>
        </w:rPr>
        <w:t xml:space="preserve">, για την υλοποίηση του προϋπολογισμού έτους </w:t>
      </w:r>
    </w:p>
    <w:p w:rsidR="000D169F" w:rsidRPr="000D169F" w:rsidRDefault="000D169F" w:rsidP="000D169F">
      <w:pPr>
        <w:spacing w:line="276" w:lineRule="auto"/>
        <w:ind w:left="-72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Pr="000D169F">
        <w:rPr>
          <w:rFonts w:ascii="Verdana" w:hAnsi="Verdana"/>
          <w:sz w:val="20"/>
          <w:szCs w:val="20"/>
        </w:rPr>
        <w:t>.</w:t>
      </w:r>
    </w:p>
    <w:p w:rsidR="000D169F" w:rsidRDefault="000D169F"/>
    <w:p w:rsidR="00AF1DEF" w:rsidRDefault="00827998" w:rsidP="00827998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827998">
        <w:rPr>
          <w:rFonts w:ascii="Verdana" w:hAnsi="Verdana"/>
          <w:b/>
          <w:sz w:val="20"/>
          <w:szCs w:val="20"/>
        </w:rPr>
        <w:t>8.-</w:t>
      </w:r>
      <w:r w:rsidRPr="00827998">
        <w:rPr>
          <w:rFonts w:ascii="Verdana" w:hAnsi="Verdana"/>
          <w:sz w:val="20"/>
          <w:szCs w:val="20"/>
        </w:rPr>
        <w:t xml:space="preserve"> </w:t>
      </w:r>
      <w:r w:rsidR="00AF1DEF">
        <w:rPr>
          <w:rFonts w:ascii="Verdana" w:hAnsi="Verdana"/>
          <w:sz w:val="20"/>
          <w:szCs w:val="20"/>
        </w:rPr>
        <w:t>Έγκριση τροποποίησης προϋπολογισμού ΝΠΔΔ «ΑΝΕΛΙΞΗ», οικ. Έτους 2021 [2].</w:t>
      </w:r>
    </w:p>
    <w:p w:rsidR="00AF1DEF" w:rsidRPr="00AF1DEF" w:rsidRDefault="00AF1DEF" w:rsidP="00827998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AF1DEF" w:rsidRPr="00AF1DEF" w:rsidRDefault="00AF1DEF" w:rsidP="00827998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827998" w:rsidRPr="00AF1DEF" w:rsidRDefault="00AF1DEF" w:rsidP="0082799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AF1DEF">
        <w:rPr>
          <w:rFonts w:ascii="Verdana" w:hAnsi="Verdana"/>
          <w:b/>
          <w:sz w:val="20"/>
          <w:szCs w:val="20"/>
        </w:rPr>
        <w:t>9.-</w:t>
      </w:r>
      <w:r w:rsidRPr="00AF1DEF">
        <w:rPr>
          <w:rFonts w:ascii="Verdana" w:hAnsi="Verdana"/>
          <w:sz w:val="20"/>
          <w:szCs w:val="20"/>
        </w:rPr>
        <w:t xml:space="preserve"> </w:t>
      </w:r>
      <w:r w:rsidR="00827998" w:rsidRPr="00827998">
        <w:rPr>
          <w:rFonts w:ascii="Verdana" w:hAnsi="Verdana"/>
          <w:sz w:val="20"/>
          <w:szCs w:val="20"/>
        </w:rPr>
        <w:t xml:space="preserve">Περί έγκρισης ή μη των πρακτικών της δημοπρασίας </w:t>
      </w:r>
      <w:r w:rsidR="00827998" w:rsidRPr="00827998">
        <w:rPr>
          <w:rFonts w:ascii="Verdana" w:hAnsi="Verdana" w:cs="Arial"/>
          <w:sz w:val="20"/>
          <w:szCs w:val="20"/>
        </w:rPr>
        <w:t xml:space="preserve">για την εκμίσθωση τμημάτων αιγιαλού στην Κοινότητα </w:t>
      </w:r>
      <w:proofErr w:type="spellStart"/>
      <w:r w:rsidR="00827998" w:rsidRPr="00827998">
        <w:rPr>
          <w:rFonts w:ascii="Verdana" w:hAnsi="Verdana" w:cs="Arial"/>
          <w:sz w:val="20"/>
          <w:szCs w:val="20"/>
        </w:rPr>
        <w:t>Βραχατίου</w:t>
      </w:r>
      <w:proofErr w:type="spellEnd"/>
      <w:r w:rsidR="00827998" w:rsidRPr="00827998">
        <w:rPr>
          <w:rFonts w:ascii="Verdana" w:hAnsi="Verdana" w:cs="Arial"/>
          <w:sz w:val="20"/>
          <w:szCs w:val="20"/>
        </w:rPr>
        <w:t xml:space="preserve"> και στις Κοινότητες </w:t>
      </w:r>
      <w:proofErr w:type="spellStart"/>
      <w:r w:rsidR="00827998" w:rsidRPr="00827998">
        <w:rPr>
          <w:rFonts w:ascii="Verdana" w:hAnsi="Verdana" w:cs="Arial"/>
          <w:sz w:val="20"/>
          <w:szCs w:val="20"/>
        </w:rPr>
        <w:t>Κοκκωνίου</w:t>
      </w:r>
      <w:proofErr w:type="spellEnd"/>
      <w:r w:rsidR="00827998" w:rsidRPr="00827998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="00827998" w:rsidRPr="00827998">
        <w:rPr>
          <w:rFonts w:ascii="Verdana" w:hAnsi="Verdana" w:cs="Arial"/>
          <w:sz w:val="20"/>
          <w:szCs w:val="20"/>
        </w:rPr>
        <w:t>Νεράντζας</w:t>
      </w:r>
      <w:proofErr w:type="spellEnd"/>
      <w:r w:rsidR="00827998" w:rsidRPr="00827998">
        <w:rPr>
          <w:rFonts w:ascii="Verdana" w:hAnsi="Verdana" w:cs="Arial"/>
          <w:sz w:val="20"/>
          <w:szCs w:val="20"/>
        </w:rPr>
        <w:t xml:space="preserve">, αποκλειστικά και μόνο για την τοποθέτηση σετ ομπρελών με ξαπλώστρες, θαλάσσιων μέσων αναψυχής </w:t>
      </w:r>
      <w:proofErr w:type="spellStart"/>
      <w:r w:rsidR="00827998" w:rsidRPr="00827998">
        <w:rPr>
          <w:rFonts w:ascii="Verdana" w:hAnsi="Verdana" w:cs="Arial"/>
          <w:sz w:val="20"/>
          <w:szCs w:val="20"/>
        </w:rPr>
        <w:t>κ.λ.π</w:t>
      </w:r>
      <w:proofErr w:type="spellEnd"/>
      <w:r w:rsidR="00827998" w:rsidRPr="00827998">
        <w:rPr>
          <w:rFonts w:ascii="Verdana" w:hAnsi="Verdana" w:cs="Arial"/>
          <w:sz w:val="20"/>
          <w:szCs w:val="20"/>
        </w:rPr>
        <w:t xml:space="preserve">., για το έτος </w:t>
      </w:r>
      <w:r w:rsidR="00827998">
        <w:rPr>
          <w:rFonts w:ascii="Verdana" w:hAnsi="Verdana" w:cs="Arial"/>
          <w:sz w:val="20"/>
          <w:szCs w:val="20"/>
        </w:rPr>
        <w:t>2021</w:t>
      </w:r>
      <w:r w:rsidR="00827998" w:rsidRPr="00827998">
        <w:rPr>
          <w:rFonts w:ascii="Verdana" w:hAnsi="Verdana" w:cs="Arial"/>
          <w:sz w:val="20"/>
          <w:szCs w:val="20"/>
        </w:rPr>
        <w:t>.</w:t>
      </w:r>
    </w:p>
    <w:p w:rsidR="00AF1DEF" w:rsidRDefault="00AF1DEF" w:rsidP="0082799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1A22D0" w:rsidRPr="001A22D0" w:rsidRDefault="001A22D0" w:rsidP="00827998">
      <w:pPr>
        <w:shd w:val="clear" w:color="auto" w:fill="FFFFFF"/>
        <w:jc w:val="both"/>
        <w:rPr>
          <w:rFonts w:ascii="Verdana" w:hAnsi="Verdana" w:cs="Tahoma"/>
          <w:sz w:val="20"/>
          <w:szCs w:val="20"/>
        </w:rPr>
      </w:pPr>
      <w:r w:rsidRPr="001A22D0">
        <w:rPr>
          <w:rFonts w:ascii="Verdana" w:hAnsi="Verdana" w:cs="Arial"/>
          <w:b/>
          <w:sz w:val="20"/>
          <w:szCs w:val="20"/>
        </w:rPr>
        <w:t>10.-</w:t>
      </w:r>
      <w:r w:rsidRPr="001A22D0">
        <w:rPr>
          <w:rFonts w:ascii="Verdana" w:hAnsi="Verdana" w:cs="Arial"/>
          <w:sz w:val="20"/>
          <w:szCs w:val="20"/>
        </w:rPr>
        <w:t xml:space="preserve"> </w:t>
      </w:r>
      <w:r w:rsidRPr="001A22D0">
        <w:rPr>
          <w:rFonts w:ascii="Verdana" w:hAnsi="Verdana" w:cs="Tahoma"/>
          <w:sz w:val="20"/>
          <w:szCs w:val="20"/>
        </w:rPr>
        <w:t>Ορισμός τριμελούς οργάνου για την διεξαγωγή διαπραγμάτευσης χωρίς δημοσίευση.</w:t>
      </w:r>
    </w:p>
    <w:p w:rsidR="001A22D0" w:rsidRPr="001A22D0" w:rsidRDefault="001A22D0" w:rsidP="00827998">
      <w:pPr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1A22D0" w:rsidRDefault="001A22D0" w:rsidP="00827998">
      <w:pPr>
        <w:shd w:val="clear" w:color="auto" w:fill="FFFFFF"/>
        <w:jc w:val="both"/>
        <w:rPr>
          <w:rFonts w:ascii="Verdana" w:hAnsi="Verdana" w:cs="Tahoma"/>
          <w:sz w:val="20"/>
          <w:szCs w:val="20"/>
        </w:rPr>
      </w:pPr>
      <w:r w:rsidRPr="001A22D0">
        <w:rPr>
          <w:rFonts w:ascii="Verdana" w:hAnsi="Verdana" w:cs="Tahoma"/>
          <w:b/>
          <w:sz w:val="20"/>
          <w:szCs w:val="20"/>
        </w:rPr>
        <w:t>11.-</w:t>
      </w:r>
      <w:r w:rsidRPr="001A22D0">
        <w:rPr>
          <w:rFonts w:ascii="Verdana" w:hAnsi="Verdana" w:cs="Tahoma"/>
          <w:sz w:val="20"/>
          <w:szCs w:val="20"/>
        </w:rPr>
        <w:t xml:space="preserve"> Έγκριση Μελέτης έργου και τρόπου διαδικασίας ανάθεσης.</w:t>
      </w:r>
    </w:p>
    <w:p w:rsidR="00B10101" w:rsidRDefault="00B10101" w:rsidP="00827998">
      <w:pPr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B10101" w:rsidRPr="001A22D0" w:rsidRDefault="00B10101" w:rsidP="0082799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B10101">
        <w:rPr>
          <w:rFonts w:ascii="Verdana" w:hAnsi="Verdana" w:cs="Tahoma"/>
          <w:b/>
          <w:sz w:val="20"/>
          <w:szCs w:val="20"/>
        </w:rPr>
        <w:t>12.-</w:t>
      </w:r>
      <w:r>
        <w:rPr>
          <w:rFonts w:ascii="Verdana" w:hAnsi="Verdana" w:cs="Tahoma"/>
          <w:sz w:val="20"/>
          <w:szCs w:val="20"/>
        </w:rPr>
        <w:t xml:space="preserve"> Πρόσληψη προσωπικού με σύμβαση εργασίας ορισμένου χρόνου, σύμφωνα με τις διατάξεις του άρθρου 206 του Ν. 3584/2007, για την αντιμετώπιση πρόσκαιρων αναγκών πυρασφάλειας διάρκειας έως 4 μήνες.</w:t>
      </w:r>
      <w:bookmarkStart w:id="0" w:name="_GoBack"/>
      <w:bookmarkEnd w:id="0"/>
    </w:p>
    <w:p w:rsidR="00AF1DEF" w:rsidRPr="001A22D0" w:rsidRDefault="00AF1DEF" w:rsidP="0082799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827998" w:rsidRDefault="00B10101" w:rsidP="00B10101">
      <w:pPr>
        <w:jc w:val="center"/>
      </w:pPr>
      <w:r>
        <w:t>Ο ΔΗΜΑΡΧΟΣ ΒΕΛΟΥ ΒΟΧΑΣ</w:t>
      </w:r>
    </w:p>
    <w:p w:rsidR="00B10101" w:rsidRPr="000D169F" w:rsidRDefault="00B10101" w:rsidP="00B10101">
      <w:pPr>
        <w:jc w:val="center"/>
      </w:pPr>
      <w:r>
        <w:t>ΑΝΝΙΒΑΣ ΠΑΠΑΚΥΡΙΑΚΟΣ</w:t>
      </w:r>
    </w:p>
    <w:sectPr w:rsidR="00B10101" w:rsidRPr="000D169F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5"/>
    <w:rsid w:val="000D169F"/>
    <w:rsid w:val="001A22D0"/>
    <w:rsid w:val="00294355"/>
    <w:rsid w:val="005D4119"/>
    <w:rsid w:val="00827998"/>
    <w:rsid w:val="00945F85"/>
    <w:rsid w:val="00954893"/>
    <w:rsid w:val="00AF1DEF"/>
    <w:rsid w:val="00B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85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945F8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45F8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85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945F85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45F85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2021-04-20T09:53:00Z</dcterms:created>
  <dcterms:modified xsi:type="dcterms:W3CDTF">2021-04-23T08:51:00Z</dcterms:modified>
</cp:coreProperties>
</file>