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0374" w14:textId="775DB036" w:rsidR="004C5286" w:rsidRDefault="004C5286"/>
    <w:p w14:paraId="06858FDE" w14:textId="77777777" w:rsidR="00D3578C" w:rsidRPr="00FF7EE9" w:rsidRDefault="00D3578C" w:rsidP="00D3578C">
      <w:pPr>
        <w:rPr>
          <w:lang w:val="el-GR"/>
        </w:rPr>
      </w:pPr>
      <w:bookmarkStart w:id="0" w:name="_Hlk98244317"/>
    </w:p>
    <w:tbl>
      <w:tblPr>
        <w:tblW w:w="1124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8"/>
        <w:gridCol w:w="2410"/>
        <w:gridCol w:w="890"/>
        <w:gridCol w:w="2356"/>
        <w:gridCol w:w="297"/>
        <w:gridCol w:w="1145"/>
        <w:gridCol w:w="418"/>
        <w:gridCol w:w="857"/>
        <w:gridCol w:w="1700"/>
        <w:gridCol w:w="135"/>
        <w:gridCol w:w="324"/>
      </w:tblGrid>
      <w:tr w:rsidR="00D3578C" w14:paraId="41BDCB1F" w14:textId="77777777" w:rsidTr="00242894">
        <w:trPr>
          <w:gridBefore w:val="1"/>
          <w:gridAfter w:val="1"/>
          <w:wBefore w:w="142" w:type="dxa"/>
          <w:wAfter w:w="324" w:type="dxa"/>
          <w:trHeight w:val="408"/>
        </w:trPr>
        <w:tc>
          <w:tcPr>
            <w:tcW w:w="3868" w:type="dxa"/>
            <w:gridSpan w:val="3"/>
            <w:hideMark/>
          </w:tcPr>
          <w:p w14:paraId="4CECE714" w14:textId="69EDBAED" w:rsidR="00D3578C" w:rsidRDefault="00D3578C" w:rsidP="00242894">
            <w:pPr>
              <w:widowControl w:val="0"/>
              <w:suppressAutoHyphens w:val="0"/>
              <w:ind w:left="-28" w:firstLine="28"/>
              <w:rPr>
                <w:sz w:val="20"/>
                <w:szCs w:val="22"/>
                <w:lang w:val="el-GR" w:eastAsia="el-GR"/>
              </w:rPr>
            </w:pPr>
            <w:r w:rsidRPr="0011354D">
              <w:rPr>
                <w:noProof/>
                <w:sz w:val="20"/>
                <w:szCs w:val="22"/>
                <w:lang w:val="el-GR" w:eastAsia="el-GR"/>
              </w:rPr>
              <w:drawing>
                <wp:inline distT="0" distB="0" distL="0" distR="0" wp14:anchorId="0AF22517" wp14:editId="3863DBA2">
                  <wp:extent cx="542925" cy="542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9C348" w14:textId="77777777" w:rsidR="00D3578C" w:rsidRPr="00307572" w:rsidRDefault="00D3578C" w:rsidP="00242894">
            <w:pPr>
              <w:widowControl w:val="0"/>
              <w:suppressAutoHyphens w:val="0"/>
              <w:spacing w:after="0"/>
              <w:rPr>
                <w:b/>
                <w:bCs/>
                <w:iCs/>
                <w:lang w:val="el-GR" w:eastAsia="el-GR"/>
              </w:rPr>
            </w:pPr>
            <w:r w:rsidRPr="00307572">
              <w:rPr>
                <w:b/>
                <w:bCs/>
                <w:iCs/>
                <w:lang w:val="el-GR" w:eastAsia="el-GR"/>
              </w:rPr>
              <w:t>ΕΛΛΗΝΙΚΗ ΔΗΜΟΚΡΑΤΙΑ</w:t>
            </w:r>
          </w:p>
          <w:p w14:paraId="6F7572E7" w14:textId="77777777" w:rsidR="00D3578C" w:rsidRPr="00307572" w:rsidRDefault="00D3578C" w:rsidP="00242894">
            <w:pPr>
              <w:widowControl w:val="0"/>
              <w:suppressAutoHyphens w:val="0"/>
              <w:spacing w:after="0"/>
              <w:rPr>
                <w:b/>
                <w:bCs/>
                <w:iCs/>
                <w:lang w:val="el-GR" w:eastAsia="el-GR"/>
              </w:rPr>
            </w:pPr>
            <w:r w:rsidRPr="00307572">
              <w:rPr>
                <w:b/>
                <w:bCs/>
                <w:iCs/>
                <w:lang w:val="el-GR" w:eastAsia="el-GR"/>
              </w:rPr>
              <w:t xml:space="preserve">ΝΟΜΟΣ ΚΟΡΙΝΘΙΑΣ </w:t>
            </w:r>
          </w:p>
          <w:p w14:paraId="07C5E848" w14:textId="77777777" w:rsidR="00D3578C" w:rsidRPr="00307572" w:rsidRDefault="00D3578C" w:rsidP="00242894">
            <w:pPr>
              <w:widowControl w:val="0"/>
              <w:suppressAutoHyphens w:val="0"/>
              <w:spacing w:after="0"/>
              <w:rPr>
                <w:bCs/>
                <w:iCs/>
                <w:lang w:val="el-GR" w:eastAsia="el-GR"/>
              </w:rPr>
            </w:pPr>
            <w:r w:rsidRPr="00307572">
              <w:rPr>
                <w:b/>
                <w:bCs/>
                <w:iCs/>
                <w:lang w:val="el-GR" w:eastAsia="el-GR"/>
              </w:rPr>
              <w:t xml:space="preserve">ΔΗΜΟΣ ΒΕΛΟΥ ΒΟΧΑΣ </w:t>
            </w:r>
          </w:p>
          <w:p w14:paraId="4E6CB60C" w14:textId="77777777" w:rsidR="00D3578C" w:rsidRPr="00307572" w:rsidRDefault="00D3578C" w:rsidP="00242894">
            <w:pPr>
              <w:widowControl w:val="0"/>
              <w:suppressAutoHyphens w:val="0"/>
              <w:spacing w:after="0"/>
              <w:rPr>
                <w:bCs/>
                <w:iCs/>
                <w:lang w:val="el-GR" w:eastAsia="el-GR"/>
              </w:rPr>
            </w:pPr>
            <w:r w:rsidRPr="00307572">
              <w:rPr>
                <w:bCs/>
                <w:iCs/>
                <w:lang w:val="el-GR" w:eastAsia="el-GR"/>
              </w:rPr>
              <w:t>ΣΠ. ΚΟΚΚΩΝΗ 2</w:t>
            </w:r>
          </w:p>
          <w:p w14:paraId="3B90C46C" w14:textId="77777777" w:rsidR="00D3578C" w:rsidRPr="00307572" w:rsidRDefault="00D3578C" w:rsidP="00242894">
            <w:pPr>
              <w:widowControl w:val="0"/>
              <w:suppressAutoHyphens w:val="0"/>
              <w:spacing w:after="0"/>
              <w:rPr>
                <w:bCs/>
                <w:iCs/>
                <w:lang w:val="el-GR" w:eastAsia="el-GR"/>
              </w:rPr>
            </w:pPr>
            <w:r w:rsidRPr="00307572">
              <w:rPr>
                <w:bCs/>
                <w:iCs/>
                <w:lang w:val="el-GR" w:eastAsia="el-GR"/>
              </w:rPr>
              <w:t>20100 ΖΕΥΓΟΛΑΤΙΟ</w:t>
            </w:r>
          </w:p>
          <w:p w14:paraId="3BCC49D0" w14:textId="77777777" w:rsidR="00D3578C" w:rsidRPr="00307572" w:rsidRDefault="00D3578C" w:rsidP="00242894">
            <w:pPr>
              <w:widowControl w:val="0"/>
              <w:suppressAutoHyphens w:val="0"/>
              <w:spacing w:after="0"/>
              <w:rPr>
                <w:bCs/>
                <w:iCs/>
                <w:lang w:val="el-GR" w:eastAsia="el-GR"/>
              </w:rPr>
            </w:pPr>
            <w:r w:rsidRPr="00307572">
              <w:rPr>
                <w:bCs/>
                <w:iCs/>
                <w:lang w:val="el-GR" w:eastAsia="el-GR"/>
              </w:rPr>
              <w:t>Τηλ.:2741360512-13</w:t>
            </w:r>
          </w:p>
          <w:p w14:paraId="27387D97" w14:textId="77777777" w:rsidR="00D3578C" w:rsidRPr="00D3578C" w:rsidRDefault="00D3578C" w:rsidP="00242894">
            <w:pPr>
              <w:widowControl w:val="0"/>
              <w:suppressAutoHyphens w:val="0"/>
              <w:spacing w:after="0"/>
              <w:rPr>
                <w:sz w:val="20"/>
                <w:szCs w:val="22"/>
                <w:lang w:val="el-GR" w:eastAsia="el-GR"/>
              </w:rPr>
            </w:pPr>
            <w:r w:rsidRPr="00307572">
              <w:rPr>
                <w:bCs/>
                <w:iCs/>
                <w:lang w:val="en-US" w:eastAsia="el-GR"/>
              </w:rPr>
              <w:t>E</w:t>
            </w:r>
            <w:r w:rsidRPr="00D3578C">
              <w:rPr>
                <w:bCs/>
                <w:iCs/>
                <w:lang w:val="el-GR" w:eastAsia="el-GR"/>
              </w:rPr>
              <w:t>-</w:t>
            </w:r>
            <w:r w:rsidRPr="00307572">
              <w:rPr>
                <w:bCs/>
                <w:iCs/>
                <w:lang w:val="en-US" w:eastAsia="el-GR"/>
              </w:rPr>
              <w:t>mail</w:t>
            </w:r>
            <w:r w:rsidRPr="00D3578C">
              <w:rPr>
                <w:bCs/>
                <w:iCs/>
                <w:lang w:val="el-GR" w:eastAsia="el-GR"/>
              </w:rPr>
              <w:t xml:space="preserve">: </w:t>
            </w:r>
            <w:r w:rsidRPr="00307572">
              <w:rPr>
                <w:bCs/>
                <w:iCs/>
                <w:lang w:val="en-US" w:eastAsia="el-GR"/>
              </w:rPr>
              <w:t>katsimalisv</w:t>
            </w:r>
            <w:r w:rsidRPr="00D3578C">
              <w:rPr>
                <w:bCs/>
                <w:iCs/>
                <w:lang w:val="el-GR" w:eastAsia="el-GR"/>
              </w:rPr>
              <w:t>@</w:t>
            </w:r>
            <w:r w:rsidRPr="00307572">
              <w:rPr>
                <w:bCs/>
                <w:iCs/>
                <w:lang w:val="en-US" w:eastAsia="el-GR"/>
              </w:rPr>
              <w:t>vochas</w:t>
            </w:r>
            <w:r w:rsidRPr="00D3578C">
              <w:rPr>
                <w:bCs/>
                <w:iCs/>
                <w:lang w:val="el-GR" w:eastAsia="el-GR"/>
              </w:rPr>
              <w:t>.</w:t>
            </w:r>
            <w:r w:rsidRPr="00307572">
              <w:rPr>
                <w:bCs/>
                <w:iCs/>
                <w:lang w:val="en-US" w:eastAsia="el-GR"/>
              </w:rPr>
              <w:t>gov</w:t>
            </w:r>
            <w:r w:rsidRPr="00D3578C">
              <w:rPr>
                <w:bCs/>
                <w:iCs/>
                <w:lang w:val="el-GR" w:eastAsia="el-GR"/>
              </w:rPr>
              <w:t>.</w:t>
            </w:r>
            <w:r w:rsidRPr="00307572">
              <w:rPr>
                <w:bCs/>
                <w:iCs/>
                <w:lang w:val="en-US" w:eastAsia="el-GR"/>
              </w:rPr>
              <w:t>gr</w:t>
            </w:r>
          </w:p>
        </w:tc>
        <w:tc>
          <w:tcPr>
            <w:tcW w:w="2356" w:type="dxa"/>
          </w:tcPr>
          <w:p w14:paraId="3D36D934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7C378770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7953D4F0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201CE1C4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0F0DE94F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23BC2BA8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04E3891A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280F5F59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70C995F2" w14:textId="77777777" w:rsidR="00D3578C" w:rsidRPr="00D3578C" w:rsidRDefault="00D3578C" w:rsidP="00242894">
            <w:pPr>
              <w:widowControl w:val="0"/>
              <w:suppressAutoHyphens w:val="0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4552" w:type="dxa"/>
            <w:gridSpan w:val="6"/>
          </w:tcPr>
          <w:p w14:paraId="008A6319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58086510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5519EC61" w14:textId="77777777" w:rsidR="00D3578C" w:rsidRP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5E8E3B2D" w14:textId="77777777" w:rsidR="00D3578C" w:rsidRPr="00A72A90" w:rsidRDefault="00D3578C" w:rsidP="00242894">
            <w:pPr>
              <w:widowControl w:val="0"/>
              <w:suppressAutoHyphens w:val="0"/>
              <w:ind w:left="360"/>
              <w:jc w:val="center"/>
              <w:rPr>
                <w:b/>
                <w:szCs w:val="22"/>
                <w:lang w:val="en-US" w:eastAsia="el-GR"/>
              </w:rPr>
            </w:pPr>
            <w:r w:rsidRPr="00A72A90">
              <w:rPr>
                <w:b/>
                <w:szCs w:val="22"/>
                <w:lang w:val="el-GR" w:eastAsia="el-GR"/>
              </w:rPr>
              <w:t xml:space="preserve">«ΠΡΟΜΗΘΕΙΑ </w:t>
            </w:r>
            <w:r w:rsidRPr="00A72A90">
              <w:rPr>
                <w:b/>
                <w:szCs w:val="22"/>
                <w:lang w:val="en-US" w:eastAsia="el-GR"/>
              </w:rPr>
              <w:t>ΕΛΑΙΟΛΙΠΑΝΤΙΚΩΝ</w:t>
            </w:r>
          </w:p>
          <w:p w14:paraId="11810372" w14:textId="77777777" w:rsidR="00D3578C" w:rsidRPr="00A72A90" w:rsidRDefault="00D3578C" w:rsidP="00242894">
            <w:pPr>
              <w:widowControl w:val="0"/>
              <w:suppressAutoHyphens w:val="0"/>
              <w:ind w:left="360"/>
              <w:jc w:val="center"/>
              <w:rPr>
                <w:b/>
                <w:szCs w:val="22"/>
                <w:lang w:val="el-GR" w:eastAsia="el-GR"/>
              </w:rPr>
            </w:pPr>
            <w:r w:rsidRPr="00A72A90">
              <w:rPr>
                <w:b/>
                <w:szCs w:val="22"/>
                <w:lang w:val="el-GR" w:eastAsia="el-GR"/>
              </w:rPr>
              <w:t xml:space="preserve"> ΕΤΟΥΣ 2022»</w:t>
            </w:r>
          </w:p>
          <w:p w14:paraId="1D6DD494" w14:textId="77777777" w:rsid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1980F308" w14:textId="77777777" w:rsid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02F83567" w14:textId="77777777" w:rsid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  <w:p w14:paraId="07256C70" w14:textId="77777777" w:rsidR="00D3578C" w:rsidRDefault="00D3578C" w:rsidP="00242894">
            <w:pPr>
              <w:widowControl w:val="0"/>
              <w:suppressAutoHyphens w:val="0"/>
              <w:ind w:left="360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:rsidRPr="004B17B6" w14:paraId="3345A3DC" w14:textId="77777777" w:rsidTr="00242894">
        <w:trPr>
          <w:gridBefore w:val="3"/>
          <w:wBefore w:w="3120" w:type="dxa"/>
          <w:trHeight w:val="231"/>
        </w:trPr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64B35" w14:textId="77777777" w:rsidR="00D3578C" w:rsidRDefault="00D3578C" w:rsidP="00242894">
            <w:pPr>
              <w:widowControl w:val="0"/>
              <w:tabs>
                <w:tab w:val="left" w:pos="46"/>
              </w:tabs>
              <w:suppressAutoHyphens w:val="0"/>
              <w:ind w:left="459" w:hanging="459"/>
              <w:jc w:val="center"/>
              <w:rPr>
                <w:b/>
                <w:szCs w:val="22"/>
                <w:u w:val="single"/>
                <w:lang w:val="el-GR" w:eastAsia="el-GR"/>
              </w:rPr>
            </w:pPr>
            <w:r>
              <w:rPr>
                <w:b/>
                <w:szCs w:val="22"/>
                <w:u w:val="single"/>
                <w:lang w:val="el-GR" w:eastAsia="el-GR"/>
              </w:rPr>
              <w:t xml:space="preserve">ΕΝΤΥΠΟ ΤΕΧΝΙΚΗΣ ΠΡΟΣΦΟΡΑΣ </w:t>
            </w:r>
          </w:p>
          <w:p w14:paraId="3D1FEA79" w14:textId="46C2C014" w:rsidR="00D3578C" w:rsidRDefault="009B5632" w:rsidP="00242894">
            <w:pPr>
              <w:widowControl w:val="0"/>
              <w:tabs>
                <w:tab w:val="left" w:pos="46"/>
              </w:tabs>
              <w:suppressAutoHyphens w:val="0"/>
              <w:ind w:left="459" w:hanging="459"/>
              <w:jc w:val="center"/>
              <w:rPr>
                <w:b/>
                <w:sz w:val="20"/>
                <w:szCs w:val="22"/>
                <w:u w:val="single"/>
                <w:lang w:val="el-GR" w:eastAsia="el-GR"/>
              </w:rPr>
            </w:pPr>
            <w:r w:rsidRPr="009B5632">
              <w:rPr>
                <w:b/>
                <w:szCs w:val="22"/>
                <w:lang w:val="el-GR" w:eastAsia="el-GR"/>
              </w:rPr>
              <w:t>«</w:t>
            </w:r>
            <w:r w:rsidR="00D3578C">
              <w:rPr>
                <w:b/>
                <w:szCs w:val="22"/>
                <w:u w:val="single"/>
                <w:lang w:val="el-GR" w:eastAsia="el-GR"/>
              </w:rPr>
              <w:t>ΠΡΟΜΗΘΕΙΑΣ ΕΛΑΙΟΛΙΠΑΝΤΙΚΩΝ 2022</w:t>
            </w:r>
            <w:r w:rsidRPr="009B5632">
              <w:rPr>
                <w:b/>
                <w:szCs w:val="22"/>
                <w:lang w:val="el-GR" w:eastAsia="el-GR"/>
              </w:rPr>
              <w:t>»</w:t>
            </w:r>
          </w:p>
        </w:tc>
        <w:tc>
          <w:tcPr>
            <w:tcW w:w="301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302F8" w14:textId="77777777" w:rsidR="00D3578C" w:rsidRDefault="00D3578C" w:rsidP="00242894">
            <w:pPr>
              <w:rPr>
                <w:b/>
                <w:sz w:val="20"/>
                <w:szCs w:val="22"/>
                <w:u w:val="single"/>
                <w:lang w:val="el-GR" w:eastAsia="el-GR"/>
              </w:rPr>
            </w:pPr>
          </w:p>
        </w:tc>
      </w:tr>
      <w:tr w:rsidR="00D3578C" w:rsidRPr="0011354D" w14:paraId="497671C5" w14:textId="77777777" w:rsidTr="00242894">
        <w:trPr>
          <w:gridAfter w:val="2"/>
          <w:wAfter w:w="459" w:type="dxa"/>
          <w:trHeight w:val="47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BF881" w14:textId="77777777" w:rsidR="00D3578C" w:rsidRPr="0011354D" w:rsidRDefault="00D3578C" w:rsidP="00242894">
            <w:pPr>
              <w:widowControl w:val="0"/>
              <w:suppressAutoHyphens w:val="0"/>
              <w:ind w:left="360" w:hanging="36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11354D">
              <w:rPr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92E94" w14:textId="77777777" w:rsidR="00D3578C" w:rsidRPr="0011354D" w:rsidRDefault="00D3578C" w:rsidP="00242894">
            <w:pPr>
              <w:widowControl w:val="0"/>
              <w:suppressAutoHyphens w:val="0"/>
              <w:ind w:left="360" w:hanging="36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11354D">
              <w:rPr>
                <w:b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CA2B5" w14:textId="77777777" w:rsidR="00D3578C" w:rsidRPr="0011354D" w:rsidRDefault="00D3578C" w:rsidP="00242894">
            <w:pPr>
              <w:widowControl w:val="0"/>
              <w:suppressAutoHyphens w:val="0"/>
              <w:ind w:left="36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11354D">
              <w:rPr>
                <w:b/>
                <w:sz w:val="20"/>
                <w:szCs w:val="20"/>
                <w:lang w:val="el-GR" w:eastAsia="el-GR"/>
              </w:rPr>
              <w:t>ΤΕΧΝΙΚΗ ΠΡΟΔΙΑΓΡΑΦΗ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AC369" w14:textId="77777777" w:rsidR="00D3578C" w:rsidRPr="0011354D" w:rsidRDefault="00D3578C" w:rsidP="00242894">
            <w:pPr>
              <w:widowControl w:val="0"/>
              <w:suppressAutoHyphens w:val="0"/>
              <w:ind w:left="176" w:hanging="176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11354D">
              <w:rPr>
                <w:b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75BD3" w14:textId="77777777" w:rsidR="00D3578C" w:rsidRPr="0011354D" w:rsidRDefault="00D3578C" w:rsidP="00242894">
            <w:pPr>
              <w:widowControl w:val="0"/>
              <w:suppressAutoHyphens w:val="0"/>
              <w:ind w:left="165" w:hanging="284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11354D">
              <w:rPr>
                <w:b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8ED6" w14:textId="77777777" w:rsidR="00D3578C" w:rsidRPr="0011354D" w:rsidRDefault="00D3578C" w:rsidP="00242894">
            <w:pPr>
              <w:widowControl w:val="0"/>
              <w:suppressAutoHyphens w:val="0"/>
              <w:ind w:left="360" w:hanging="195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11354D">
              <w:rPr>
                <w:b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3578C" w14:paraId="222393CB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7E16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04EF" w14:textId="77777777" w:rsidR="00D3578C" w:rsidRDefault="00D3578C" w:rsidP="00242894">
            <w:pPr>
              <w:widowControl w:val="0"/>
              <w:suppressAutoHyphens w:val="0"/>
              <w:ind w:left="-105"/>
              <w:jc w:val="left"/>
              <w:rPr>
                <w:sz w:val="20"/>
                <w:szCs w:val="22"/>
                <w:lang w:val="el-GR" w:eastAsia="el-GR"/>
              </w:rPr>
            </w:pPr>
            <w:r w:rsidRPr="00405D3A">
              <w:rPr>
                <w:szCs w:val="22"/>
                <w:lang w:val="el-GR" w:eastAsia="el-GR"/>
              </w:rPr>
              <w:t>ΟΡΥΚΤΕΛΑΙΟ SAE  20W50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310B9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405D3A">
              <w:rPr>
                <w:szCs w:val="22"/>
                <w:lang w:val="el-GR" w:eastAsia="el-GR"/>
              </w:rPr>
              <w:t xml:space="preserve">Υπερενισχυμένο ορυκτέλαιο τύπου 20W50, πολλαπλής ρευστότητας κατάλληλο για κινητήρες. </w:t>
            </w:r>
          </w:p>
          <w:p w14:paraId="46C5897C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n-US" w:eastAsia="el-GR"/>
              </w:rPr>
            </w:pPr>
            <w:r w:rsidRPr="00405D3A">
              <w:rPr>
                <w:szCs w:val="22"/>
                <w:lang w:val="el-GR" w:eastAsia="el-GR"/>
              </w:rPr>
              <w:t>ΠΡΟΔΙΑΓΡΑΦΕΣ</w:t>
            </w:r>
            <w:r w:rsidRPr="00405D3A">
              <w:rPr>
                <w:szCs w:val="22"/>
                <w:lang w:val="en-US" w:eastAsia="el-GR"/>
              </w:rPr>
              <w:t xml:space="preserve"> : API CI-4/SJ/SL, ACEA E7, A3/B4, MB 228.3, MAN 3275, MTU-2, VOLVO VDS-3, MACK EO-M Plus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32B0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>
              <w:rPr>
                <w:b/>
                <w:sz w:val="20"/>
                <w:szCs w:val="22"/>
                <w:lang w:val="el-GR" w:eastAsia="el-GR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D5F35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A42DB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:rsidRPr="00405D3A" w14:paraId="7732F295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8A1E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483A8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405D3A">
              <w:rPr>
                <w:szCs w:val="22"/>
                <w:lang w:val="el-GR" w:eastAsia="el-GR"/>
              </w:rPr>
              <w:t>ΟΡΥΚΤΕΛΑΙΟ SAE  15W40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B86F1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405D3A">
              <w:rPr>
                <w:szCs w:val="22"/>
                <w:lang w:val="el-GR" w:eastAsia="el-GR"/>
              </w:rPr>
              <w:t xml:space="preserve">Υπερενισχυμένο ορυκτέλαιο τύπου 15W40, κατάλληλο για κινητήρες. </w:t>
            </w:r>
          </w:p>
          <w:p w14:paraId="3114AD42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n-US" w:eastAsia="el-GR"/>
              </w:rPr>
            </w:pPr>
            <w:r w:rsidRPr="00405D3A">
              <w:rPr>
                <w:szCs w:val="22"/>
                <w:lang w:val="el-GR" w:eastAsia="el-GR"/>
              </w:rPr>
              <w:t>ΠΡΟΔΙΑΓΡΑΦΕΣ</w:t>
            </w:r>
            <w:r w:rsidRPr="00405D3A">
              <w:rPr>
                <w:szCs w:val="22"/>
                <w:lang w:val="en-US" w:eastAsia="el-GR"/>
              </w:rPr>
              <w:t xml:space="preserve"> : API CI-4/SJ/SL, ACEA E7, A3/B4, MB 228.3, MAN 3275, MTU-2, VOLVO VDS-3, MACK EO-M Plus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916D" w14:textId="77777777" w:rsidR="00D3578C" w:rsidRPr="00405D3A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n-US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2AAE9" w14:textId="77777777" w:rsidR="00D3578C" w:rsidRPr="00405D3A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n-US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37BD8" w14:textId="77777777" w:rsidR="00D3578C" w:rsidRPr="00405D3A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n-US" w:eastAsia="el-GR"/>
              </w:rPr>
            </w:pPr>
          </w:p>
        </w:tc>
      </w:tr>
      <w:tr w:rsidR="00D3578C" w:rsidRPr="008C2447" w14:paraId="05F5C1CF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2FDE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4DA8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405D3A">
              <w:rPr>
                <w:szCs w:val="22"/>
                <w:lang w:val="el-GR" w:eastAsia="el-GR"/>
              </w:rPr>
              <w:t>ΟΡΥΚΤΕΛΑΙΟ SAE 10W40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E2988" w14:textId="77777777" w:rsidR="00D3578C" w:rsidRPr="008C2447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Ημισυνθετικό λιπαντικό SAE 10W40</w:t>
            </w:r>
          </w:p>
          <w:p w14:paraId="65CC17DA" w14:textId="77777777" w:rsidR="00D3578C" w:rsidRPr="00D3578C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ΠΡΟΔΙΑΓΡΑΦΕΣ</w:t>
            </w:r>
            <w:r w:rsidRPr="00D3578C">
              <w:rPr>
                <w:szCs w:val="22"/>
                <w:lang w:val="el-GR" w:eastAsia="el-GR"/>
              </w:rPr>
              <w:t xml:space="preserve"> : </w:t>
            </w:r>
            <w:r w:rsidRPr="008C2447">
              <w:rPr>
                <w:szCs w:val="22"/>
                <w:lang w:val="en-US" w:eastAsia="el-GR"/>
              </w:rPr>
              <w:t>API</w:t>
            </w:r>
            <w:r w:rsidRPr="00D3578C">
              <w:rPr>
                <w:szCs w:val="22"/>
                <w:lang w:val="el-GR" w:eastAsia="el-GR"/>
              </w:rPr>
              <w:t xml:space="preserve"> </w:t>
            </w:r>
            <w:r w:rsidRPr="008C2447">
              <w:rPr>
                <w:szCs w:val="22"/>
                <w:lang w:val="en-US" w:eastAsia="el-GR"/>
              </w:rPr>
              <w:t>SL</w:t>
            </w:r>
            <w:r w:rsidRPr="00D3578C">
              <w:rPr>
                <w:szCs w:val="22"/>
                <w:lang w:val="el-GR" w:eastAsia="el-GR"/>
              </w:rPr>
              <w:t>/</w:t>
            </w:r>
            <w:r w:rsidRPr="008C2447">
              <w:rPr>
                <w:szCs w:val="22"/>
                <w:lang w:val="en-US" w:eastAsia="el-GR"/>
              </w:rPr>
              <w:t>CF</w:t>
            </w:r>
            <w:r w:rsidRPr="00D3578C">
              <w:rPr>
                <w:szCs w:val="22"/>
                <w:lang w:val="el-GR" w:eastAsia="el-GR"/>
              </w:rPr>
              <w:t xml:space="preserve">, </w:t>
            </w:r>
            <w:r w:rsidRPr="008C2447">
              <w:rPr>
                <w:szCs w:val="22"/>
                <w:lang w:val="en-US" w:eastAsia="el-GR"/>
              </w:rPr>
              <w:t>ACEA</w:t>
            </w:r>
            <w:r w:rsidRPr="00D3578C">
              <w:rPr>
                <w:szCs w:val="22"/>
                <w:lang w:val="el-GR" w:eastAsia="el-GR"/>
              </w:rPr>
              <w:t xml:space="preserve"> </w:t>
            </w:r>
            <w:r w:rsidRPr="008C2447">
              <w:rPr>
                <w:szCs w:val="22"/>
                <w:lang w:val="en-US" w:eastAsia="el-GR"/>
              </w:rPr>
              <w:t>A</w:t>
            </w:r>
            <w:r w:rsidRPr="00D3578C">
              <w:rPr>
                <w:szCs w:val="22"/>
                <w:lang w:val="el-GR" w:eastAsia="el-GR"/>
              </w:rPr>
              <w:t>3/</w:t>
            </w:r>
            <w:r w:rsidRPr="008C2447">
              <w:rPr>
                <w:szCs w:val="22"/>
                <w:lang w:val="en-US" w:eastAsia="el-GR"/>
              </w:rPr>
              <w:t>B</w:t>
            </w:r>
            <w:r w:rsidRPr="00D3578C">
              <w:rPr>
                <w:szCs w:val="22"/>
                <w:lang w:val="el-GR" w:eastAsia="el-GR"/>
              </w:rPr>
              <w:t xml:space="preserve">3, </w:t>
            </w:r>
            <w:r w:rsidRPr="008C2447">
              <w:rPr>
                <w:szCs w:val="22"/>
                <w:lang w:val="en-US" w:eastAsia="el-GR"/>
              </w:rPr>
              <w:t>A</w:t>
            </w:r>
            <w:r w:rsidRPr="00D3578C">
              <w:rPr>
                <w:szCs w:val="22"/>
                <w:lang w:val="el-GR" w:eastAsia="el-GR"/>
              </w:rPr>
              <w:t>3/</w:t>
            </w:r>
            <w:r w:rsidRPr="008C2447">
              <w:rPr>
                <w:szCs w:val="22"/>
                <w:lang w:val="en-US" w:eastAsia="el-GR"/>
              </w:rPr>
              <w:t>B</w:t>
            </w:r>
            <w:r w:rsidRPr="00D3578C">
              <w:rPr>
                <w:szCs w:val="22"/>
                <w:lang w:val="el-GR" w:eastAsia="el-GR"/>
              </w:rPr>
              <w:t xml:space="preserve">4, </w:t>
            </w:r>
            <w:r w:rsidRPr="008C2447">
              <w:rPr>
                <w:szCs w:val="22"/>
                <w:lang w:val="en-US" w:eastAsia="el-GR"/>
              </w:rPr>
              <w:t>MB</w:t>
            </w:r>
            <w:r w:rsidRPr="00D3578C">
              <w:rPr>
                <w:szCs w:val="22"/>
                <w:lang w:val="el-GR" w:eastAsia="el-GR"/>
              </w:rPr>
              <w:t xml:space="preserve"> 229.1, </w:t>
            </w:r>
            <w:r w:rsidRPr="008C2447">
              <w:rPr>
                <w:szCs w:val="22"/>
                <w:lang w:val="en-US" w:eastAsia="el-GR"/>
              </w:rPr>
              <w:t>VW</w:t>
            </w:r>
            <w:r w:rsidRPr="00D3578C">
              <w:rPr>
                <w:szCs w:val="22"/>
                <w:lang w:val="el-GR" w:eastAsia="el-GR"/>
              </w:rPr>
              <w:t xml:space="preserve"> 502.0/505.0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F10B" w14:textId="77777777" w:rsidR="00D3578C" w:rsidRPr="008C2447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n-US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B0D97" w14:textId="77777777" w:rsidR="00D3578C" w:rsidRPr="008C2447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n-US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4FE1E" w14:textId="77777777" w:rsidR="00D3578C" w:rsidRPr="008C2447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n-US" w:eastAsia="el-GR"/>
              </w:rPr>
            </w:pPr>
          </w:p>
        </w:tc>
      </w:tr>
      <w:tr w:rsidR="00D3578C" w14:paraId="27657163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E4D0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C566" w14:textId="77777777" w:rsidR="00D3578C" w:rsidRPr="008C2447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ΟΡΥΚΤΕΛΑΙΟ ISO 68</w:t>
            </w:r>
          </w:p>
          <w:p w14:paraId="4FB7989F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6D8F0" w14:textId="77777777" w:rsidR="00D3578C" w:rsidRPr="008C2447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Ορυκτέλαιο υδραυλικών συστημάτων  ISO 68</w:t>
            </w:r>
          </w:p>
          <w:p w14:paraId="719D4C78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ΠΡΟΔΙΑΓΡΑΦΕΣ : DIN 51524 II (HLP), AFNOR NF E 48-603 HM, SIS SS 155434, VDMA 24318, HOESCH HWN 233, ISO 6743/4 HM, SEB 181 222, THYSSEN TH N-256132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9D44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D1558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88A11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2069A736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BA2E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6109" w14:textId="77777777" w:rsidR="00D3578C" w:rsidRPr="008C2447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ΟΡΥΚΤΕΛΑΙΟ ISO 46</w:t>
            </w:r>
          </w:p>
          <w:p w14:paraId="54B16684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6C466" w14:textId="77777777" w:rsidR="00D3578C" w:rsidRPr="008C2447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 xml:space="preserve">Ορυκτέλαιο υδραυλικών συστημάτων </w:t>
            </w:r>
          </w:p>
          <w:p w14:paraId="77373E29" w14:textId="77777777" w:rsidR="00D3578C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8C2447">
              <w:rPr>
                <w:szCs w:val="22"/>
                <w:lang w:val="el-GR" w:eastAsia="el-GR"/>
              </w:rPr>
              <w:t>ΠΡΟΔΙΑΓΡΑΦΕΣ : DIN 51524 II (HLP), AFNOR NF E 48-603 HM, SIS SS 155434, VDMA 24318, HOESCH HWN 233, ISO 6743/4 HM, SEB 181 222, THYSSEN TH N-256132</w:t>
            </w:r>
          </w:p>
          <w:p w14:paraId="62994CDA" w14:textId="688CA8DE" w:rsidR="00C81BD1" w:rsidRPr="00405D3A" w:rsidRDefault="00C81BD1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3232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06A54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BDAE7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41482A9A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8D8C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FFEA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ΒΑΛΒΟΛΙΝΕΣ SAE 90 GL4</w:t>
            </w:r>
          </w:p>
          <w:p w14:paraId="17A0757F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8598A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Βαλβολίνη διαφορικού – σασμάν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B2C9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AB6F2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917F1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63199FC6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3CAD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6D73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 xml:space="preserve">ΛΙΠΑΝΤΙΚΟ ΓΡΑΣΟ </w:t>
            </w:r>
          </w:p>
          <w:p w14:paraId="5E169BE2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 xml:space="preserve"> </w:t>
            </w:r>
          </w:p>
          <w:p w14:paraId="24671567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CE444" w14:textId="77777777" w:rsidR="00D3578C" w:rsidRPr="00A72A90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Γράσο πολλαπλών χρήσεων βάσεως λιθίου</w:t>
            </w:r>
          </w:p>
          <w:p w14:paraId="00BDC200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ΠΡΟΔΙΑΓΡΑΦΕΣ :  DIN 51825 K2 K-30 ΘΕΡΜΟΚΡΑΣΙΑ ΛΕΙΤΟΥΡΓΙΑΣ: -30oC +125oC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1D72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E4EAB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CDA90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46A7018B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6A7C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050B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ΟΡΥΚΤΕΛΑΙΟ ΜΙΞΗΣ ΔΙΧΡΟΝΩΝ ΚΙΝΗΤΗΡΩΝ 2Τ</w:t>
            </w:r>
          </w:p>
          <w:p w14:paraId="0E73435A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B8AB1" w14:textId="77777777" w:rsidR="00D3578C" w:rsidRPr="00A72A90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Υψηλής τεχνολογίας, άκαπνο λιπαντικό δίχρονων κινητήρων</w:t>
            </w:r>
          </w:p>
          <w:p w14:paraId="45348E94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ΠΡΟΔΙΑΓΡΑΦΕΣ: API TC, JASO FD, ISO-L-EGC, PIAGGIO EXAGON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9B5C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AD8DC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E51DB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093414CC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1A2D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DA4E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ΕΙΔΙΚΟ ΧΗΜΙΚΟ ΠΡΟΣΘΕΤΟ ΜΙΞΗΣ ΠΕΤΡΕΛΑΙΟΚΙΝΗΤΩΝ (AdBLUE)</w:t>
            </w:r>
          </w:p>
          <w:p w14:paraId="38A6D7C0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FAC80" w14:textId="77777777" w:rsidR="00D3578C" w:rsidRPr="00A72A90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Υψηλής τεχνολογίας, πρόσθετο μίξης (Adblue) για σύγχρονους κινητήρες (πχ. Euro6)</w:t>
            </w:r>
          </w:p>
          <w:p w14:paraId="35799CD7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ΠΡΟΔΙΑΓΡΑΦΕΣ: κατάλληλο για κινητήρες με τεχνολογία SCR (Selective Catalytic Reduction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C524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1B22B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D0F64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2F6F8945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82B1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9D0F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ΟΡΥΚΤΕΛΑΙΟ SAE  20W50</w:t>
            </w:r>
          </w:p>
          <w:p w14:paraId="2E6E43B5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848F3" w14:textId="77777777" w:rsidR="00D3578C" w:rsidRPr="00A72A90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 xml:space="preserve">Υπερενισχυμένο ορυκτέλαιο τύπου 20W50, πολλαπλής ρευστότητας κατάλληλο για κινητήρες. </w:t>
            </w:r>
          </w:p>
          <w:p w14:paraId="3F837615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ΠΡΟΔΙΑΓΡΑΦΕΣ : CG4, ACEA E3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DB5F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D99E3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57327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14:paraId="534BEDD1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D755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CBB8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ΟΡΥΚΤΕΛΑΙΟ SAE  15W40</w:t>
            </w:r>
          </w:p>
          <w:p w14:paraId="7A3A24A3" w14:textId="77777777" w:rsidR="00D3578C" w:rsidRPr="00405D3A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C7668" w14:textId="77777777" w:rsidR="00D3578C" w:rsidRPr="00A72A90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 xml:space="preserve">Υπερενισχυμένο ορυκτέλαιο τύπου 15W40, κατάλληλο για κινητήρες. </w:t>
            </w:r>
          </w:p>
          <w:p w14:paraId="44772A8E" w14:textId="77777777" w:rsidR="00D3578C" w:rsidRPr="00405D3A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l-GR" w:eastAsia="el-GR"/>
              </w:rPr>
            </w:pPr>
            <w:r w:rsidRPr="00A72A90">
              <w:rPr>
                <w:szCs w:val="22"/>
                <w:lang w:val="el-GR" w:eastAsia="el-GR"/>
              </w:rPr>
              <w:t>ΠΡΟΔΙΑΓΡΑΦΕΣ : CG4, ACEA E3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5AF6" w14:textId="77777777" w:rsidR="00D3578C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l-GR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64CE3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058D0" w14:textId="77777777" w:rsidR="00D3578C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l-GR" w:eastAsia="el-GR"/>
              </w:rPr>
            </w:pPr>
          </w:p>
        </w:tc>
      </w:tr>
      <w:tr w:rsidR="00D3578C" w:rsidRPr="00A72A90" w14:paraId="34F85441" w14:textId="77777777" w:rsidTr="00242894">
        <w:trPr>
          <w:gridAfter w:val="2"/>
          <w:wAfter w:w="45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44FE" w14:textId="77777777" w:rsidR="00D3578C" w:rsidRDefault="00D3578C" w:rsidP="00242894">
            <w:pPr>
              <w:widowControl w:val="0"/>
              <w:suppressAutoHyphens w:val="0"/>
              <w:ind w:left="360" w:hanging="329"/>
              <w:jc w:val="center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847C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n-US" w:eastAsia="el-GR"/>
              </w:rPr>
            </w:pPr>
            <w:r w:rsidRPr="00A72A90">
              <w:rPr>
                <w:szCs w:val="22"/>
                <w:lang w:val="el-GR" w:eastAsia="el-GR"/>
              </w:rPr>
              <w:t>ΟΡΥΚΤΕΛΑΙΟ</w:t>
            </w:r>
            <w:r w:rsidRPr="00A72A90">
              <w:rPr>
                <w:szCs w:val="22"/>
                <w:lang w:val="en-US" w:eastAsia="el-GR"/>
              </w:rPr>
              <w:t xml:space="preserve"> SAE 10W30</w:t>
            </w:r>
          </w:p>
          <w:p w14:paraId="56857C6F" w14:textId="77777777" w:rsidR="00D3578C" w:rsidRPr="00A72A90" w:rsidRDefault="00D3578C" w:rsidP="00242894">
            <w:pPr>
              <w:widowControl w:val="0"/>
              <w:suppressAutoHyphens w:val="0"/>
              <w:ind w:left="-105"/>
              <w:jc w:val="left"/>
              <w:rPr>
                <w:szCs w:val="22"/>
                <w:lang w:val="en-US" w:eastAsia="el-G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3A409" w14:textId="77777777" w:rsidR="00D3578C" w:rsidRPr="00A72A90" w:rsidRDefault="00D3578C" w:rsidP="00242894">
            <w:pPr>
              <w:widowControl w:val="0"/>
              <w:suppressAutoHyphens w:val="0"/>
              <w:ind w:firstLine="21"/>
              <w:rPr>
                <w:szCs w:val="22"/>
                <w:lang w:val="en-US" w:eastAsia="el-GR"/>
              </w:rPr>
            </w:pPr>
            <w:r w:rsidRPr="00A72A90">
              <w:rPr>
                <w:szCs w:val="22"/>
                <w:lang w:val="en-US" w:eastAsia="el-GR"/>
              </w:rPr>
              <w:t>ΟΡΥΚΤΕΛΑΙΟ ΔΙΑΦΟΡΙΚΟΥ 10W30, API GL-4, ALLISON C4, Caterpillar TO-2, ZF TE-ML 03E, TE-ML 03F, TE-ML 05F, TE-ML 06K, Massey Ferguson M-1135, M-1141, M-1143, M-1145, Ford ESN-M2C86-B, ESNM2C86- C, Ford ESN-M2C-134 A, B, C, D, Case New Holland MAT 3525, 352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D4D2" w14:textId="77777777" w:rsidR="00D3578C" w:rsidRPr="00A72A90" w:rsidRDefault="00D3578C" w:rsidP="00242894">
            <w:pPr>
              <w:widowControl w:val="0"/>
              <w:suppressAutoHyphens w:val="0"/>
              <w:ind w:left="185"/>
              <w:jc w:val="center"/>
              <w:rPr>
                <w:b/>
                <w:sz w:val="20"/>
                <w:szCs w:val="22"/>
                <w:lang w:val="en-US" w:eastAsia="el-GR"/>
              </w:rPr>
            </w:pPr>
            <w:r w:rsidRPr="002B7EED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9572D" w14:textId="77777777" w:rsidR="00D3578C" w:rsidRPr="00A72A90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n-US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23FD9" w14:textId="77777777" w:rsidR="00D3578C" w:rsidRPr="00A72A90" w:rsidRDefault="00D3578C" w:rsidP="00242894">
            <w:pPr>
              <w:widowControl w:val="0"/>
              <w:suppressAutoHyphens w:val="0"/>
              <w:ind w:left="360"/>
              <w:jc w:val="right"/>
              <w:rPr>
                <w:sz w:val="20"/>
                <w:szCs w:val="22"/>
                <w:lang w:val="en-US" w:eastAsia="el-GR"/>
              </w:rPr>
            </w:pPr>
          </w:p>
        </w:tc>
      </w:tr>
    </w:tbl>
    <w:p w14:paraId="6EB9C39E" w14:textId="77777777" w:rsidR="00C81BD1" w:rsidRDefault="00C81BD1" w:rsidP="00D3578C">
      <w:pPr>
        <w:widowControl w:val="0"/>
        <w:suppressAutoHyphens w:val="0"/>
        <w:ind w:left="-142"/>
        <w:rPr>
          <w:lang w:val="el-GR" w:eastAsia="el-GR"/>
        </w:rPr>
      </w:pPr>
    </w:p>
    <w:p w14:paraId="35C51516" w14:textId="1D58B238" w:rsidR="00D3578C" w:rsidRPr="0011354D" w:rsidRDefault="00D3578C" w:rsidP="00D3578C">
      <w:pPr>
        <w:widowControl w:val="0"/>
        <w:suppressAutoHyphens w:val="0"/>
        <w:ind w:left="-142"/>
        <w:rPr>
          <w:lang w:val="el-GR" w:eastAsia="el-GR"/>
        </w:rPr>
      </w:pPr>
      <w:r w:rsidRPr="0011354D">
        <w:rPr>
          <w:lang w:val="el-GR" w:eastAsia="el-GR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14:paraId="64C6ADCE" w14:textId="77777777" w:rsidR="00D3578C" w:rsidRPr="0011354D" w:rsidRDefault="00D3578C" w:rsidP="00D3578C">
      <w:pPr>
        <w:widowControl w:val="0"/>
        <w:suppressAutoHyphens w:val="0"/>
        <w:ind w:left="-142"/>
        <w:rPr>
          <w:lang w:val="el-GR" w:eastAsia="el-GR"/>
        </w:rPr>
      </w:pPr>
      <w:r w:rsidRPr="0011354D">
        <w:rPr>
          <w:lang w:val="el-GR" w:eastAsia="el-GR"/>
        </w:rPr>
        <w:t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προδιαγραφές.</w:t>
      </w:r>
    </w:p>
    <w:p w14:paraId="3506963F" w14:textId="7CBD3155" w:rsidR="00D3578C" w:rsidRPr="0011354D" w:rsidRDefault="00D3578C" w:rsidP="00D3578C">
      <w:pPr>
        <w:widowControl w:val="0"/>
        <w:suppressAutoHyphens w:val="0"/>
        <w:ind w:left="-142"/>
        <w:rPr>
          <w:lang w:val="el-GR" w:eastAsia="el-GR"/>
        </w:rPr>
      </w:pPr>
      <w:r w:rsidRPr="0011354D">
        <w:rPr>
          <w:lang w:val="el-GR" w:eastAsia="el-GR"/>
        </w:rPr>
        <w:t xml:space="preserve">Στη στήλη «ΑΠΑΝΤΗΣΗ» σημειώνεται  η απάντηση του προμηθευτή που έχει τη  μορφή   ΝΑΙ/ΟΧΙ εάν τα είδη των </w:t>
      </w:r>
      <w:r w:rsidR="004B17B6">
        <w:rPr>
          <w:lang w:val="el-GR" w:eastAsia="el-GR"/>
        </w:rPr>
        <w:t xml:space="preserve">λιπαντικών </w:t>
      </w:r>
      <w:r w:rsidRPr="0011354D">
        <w:rPr>
          <w:lang w:val="el-GR" w:eastAsia="el-GR"/>
        </w:rPr>
        <w:t>που προσφέρει καλύπτουν τις αντίστοιχες τεχνικές   Προδιαγραφές</w:t>
      </w:r>
    </w:p>
    <w:p w14:paraId="58BEC3A1" w14:textId="77777777" w:rsidR="00D3578C" w:rsidRDefault="00D3578C" w:rsidP="00D3578C">
      <w:pPr>
        <w:widowControl w:val="0"/>
        <w:suppressAutoHyphens w:val="0"/>
        <w:ind w:left="-142"/>
        <w:rPr>
          <w:sz w:val="20"/>
          <w:szCs w:val="22"/>
          <w:lang w:val="el-GR" w:eastAsia="el-GR"/>
        </w:rPr>
      </w:pPr>
      <w:r w:rsidRPr="0011354D">
        <w:rPr>
          <w:lang w:val="el-GR" w:eastAsia="el-GR"/>
        </w:rPr>
        <w:t xml:space="preserve">Στη στήλη «ΠΑΡΑΠΟΜΠΗ» σημειώνεται  η απάντηση του προμηθευτή, σε πιο από τα τεχνικά φυλλάδια (Prospectus ) ή άλλου είδους έγγραφα , που υποβάλλει με την προσφορά του, αποδεικνύεται ότι τα προσφερόμενα είδη καλύπτουν τις ζητούμενες </w:t>
      </w:r>
      <w:r>
        <w:rPr>
          <w:sz w:val="20"/>
          <w:szCs w:val="22"/>
          <w:lang w:val="el-GR" w:eastAsia="el-GR"/>
        </w:rPr>
        <w:t>από την παρούσα τεχνικές προδιαγραφές .</w:t>
      </w:r>
    </w:p>
    <w:p w14:paraId="760DB248" w14:textId="77777777" w:rsidR="00C81BD1" w:rsidRDefault="00D3578C" w:rsidP="00D3578C">
      <w:pPr>
        <w:widowControl w:val="0"/>
        <w:suppressAutoHyphens w:val="0"/>
        <w:ind w:left="360"/>
        <w:rPr>
          <w:sz w:val="20"/>
          <w:szCs w:val="22"/>
          <w:lang w:val="el-GR" w:eastAsia="el-GR"/>
        </w:rPr>
      </w:pPr>
      <w:r>
        <w:rPr>
          <w:sz w:val="20"/>
          <w:szCs w:val="22"/>
          <w:lang w:val="el-GR" w:eastAsia="el-GR"/>
        </w:rPr>
        <w:t xml:space="preserve"> </w:t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  <w:r>
        <w:rPr>
          <w:sz w:val="20"/>
          <w:szCs w:val="22"/>
          <w:lang w:val="el-GR" w:eastAsia="el-GR"/>
        </w:rPr>
        <w:tab/>
      </w:r>
    </w:p>
    <w:p w14:paraId="674C1BFA" w14:textId="77777777" w:rsidR="00C81BD1" w:rsidRDefault="00C81BD1" w:rsidP="00D3578C">
      <w:pPr>
        <w:widowControl w:val="0"/>
        <w:suppressAutoHyphens w:val="0"/>
        <w:ind w:left="360"/>
        <w:rPr>
          <w:sz w:val="20"/>
          <w:szCs w:val="22"/>
          <w:lang w:val="el-GR" w:eastAsia="el-GR"/>
        </w:rPr>
      </w:pPr>
    </w:p>
    <w:p w14:paraId="2963E20A" w14:textId="289B4252" w:rsidR="00D3578C" w:rsidRDefault="00D3578C" w:rsidP="00C81BD1">
      <w:pPr>
        <w:widowControl w:val="0"/>
        <w:suppressAutoHyphens w:val="0"/>
        <w:ind w:left="7560" w:firstLine="360"/>
        <w:rPr>
          <w:b/>
          <w:sz w:val="20"/>
          <w:szCs w:val="22"/>
          <w:lang w:val="el-GR" w:eastAsia="el-GR"/>
        </w:rPr>
      </w:pPr>
      <w:r>
        <w:rPr>
          <w:b/>
          <w:sz w:val="20"/>
          <w:szCs w:val="22"/>
          <w:lang w:val="el-GR" w:eastAsia="el-GR"/>
        </w:rPr>
        <w:t xml:space="preserve">Ο ΠΡΟΣΦΕΡΩΝ </w:t>
      </w:r>
    </w:p>
    <w:p w14:paraId="77E35858" w14:textId="77777777" w:rsidR="00D3578C" w:rsidRDefault="00D3578C" w:rsidP="00D3578C">
      <w:pPr>
        <w:widowControl w:val="0"/>
        <w:suppressAutoHyphens w:val="0"/>
        <w:ind w:left="360"/>
        <w:rPr>
          <w:b/>
          <w:sz w:val="20"/>
          <w:szCs w:val="22"/>
          <w:lang w:val="el-GR" w:eastAsia="el-GR"/>
        </w:rPr>
      </w:pPr>
    </w:p>
    <w:bookmarkEnd w:id="0"/>
    <w:p w14:paraId="70FDF7BF" w14:textId="4A64753B" w:rsidR="00DF354E" w:rsidRPr="00DF354E" w:rsidRDefault="00DF354E" w:rsidP="004B17B6">
      <w:pPr>
        <w:widowControl w:val="0"/>
        <w:rPr>
          <w:sz w:val="20"/>
          <w:lang w:eastAsia="el-GR"/>
        </w:rPr>
      </w:pPr>
      <w:r w:rsidRPr="00DF354E">
        <w:rPr>
          <w:b/>
          <w:sz w:val="20"/>
          <w:lang w:eastAsia="el-GR"/>
        </w:rPr>
        <w:t xml:space="preserve"> </w:t>
      </w:r>
    </w:p>
    <w:sectPr w:rsidR="00DF354E" w:rsidRPr="00DF354E" w:rsidSect="00DF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7F"/>
    <w:rsid w:val="004B17B6"/>
    <w:rsid w:val="004C5286"/>
    <w:rsid w:val="009B5632"/>
    <w:rsid w:val="00A15F7F"/>
    <w:rsid w:val="00C81BD1"/>
    <w:rsid w:val="00D3578C"/>
    <w:rsid w:val="00D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51DC"/>
  <w15:chartTrackingRefBased/>
  <w15:docId w15:val="{C25B9F0E-A2F2-4EDA-B08C-104CF87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8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2022-03-15T11:45:00Z</dcterms:created>
  <dcterms:modified xsi:type="dcterms:W3CDTF">2022-04-28T05:37:00Z</dcterms:modified>
</cp:coreProperties>
</file>