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B9F7" w14:textId="7CA25BD0" w:rsidR="00957622" w:rsidRPr="00D50094" w:rsidRDefault="00957622" w:rsidP="00957622">
      <w:pPr>
        <w:pStyle w:val="1"/>
        <w:spacing w:before="57" w:after="57"/>
        <w:jc w:val="center"/>
        <w:rPr>
          <w:rFonts w:ascii="Calibri" w:hAnsi="Calibri" w:cs="Calibri"/>
          <w:lang w:val="el-GR"/>
        </w:rPr>
      </w:pPr>
      <w:bookmarkStart w:id="0" w:name="_Hlk126657811"/>
      <w:r w:rsidRPr="00D50094">
        <w:rPr>
          <w:rFonts w:ascii="Calibri" w:hAnsi="Calibri" w:cs="Calibri"/>
          <w:lang w:val="el-GR"/>
        </w:rPr>
        <w:t>Υπόδειγμα Τεχνικής Προσφοράς- Φύλλο Συμμόρφωσης</w:t>
      </w:r>
    </w:p>
    <w:tbl>
      <w:tblPr>
        <w:tblW w:w="99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890"/>
      </w:tblGrid>
      <w:tr w:rsidR="00957622" w:rsidRPr="008503C4" w14:paraId="17FC52D4" w14:textId="77777777" w:rsidTr="00953995">
        <w:trPr>
          <w:trHeight w:hRule="exact" w:val="4796"/>
          <w:jc w:val="center"/>
        </w:trPr>
        <w:tc>
          <w:tcPr>
            <w:tcW w:w="5103" w:type="dxa"/>
            <w:vAlign w:val="center"/>
          </w:tcPr>
          <w:p w14:paraId="48C45473" w14:textId="702C8D78" w:rsidR="00957622" w:rsidRPr="008503C4" w:rsidRDefault="00957622" w:rsidP="00953995">
            <w:pPr>
              <w:rPr>
                <w:lang w:val="en-US" w:eastAsia="ja-JP"/>
              </w:rPr>
            </w:pPr>
            <w:bookmarkStart w:id="1" w:name="_Hlk35892067"/>
            <w:bookmarkEnd w:id="0"/>
            <w:r w:rsidRPr="000B540F">
              <w:rPr>
                <w:noProof/>
                <w:lang w:val="en-US" w:eastAsia="ja-JP"/>
              </w:rPr>
              <w:drawing>
                <wp:inline distT="0" distB="0" distL="0" distR="0" wp14:anchorId="07BB120A" wp14:editId="75343D9C">
                  <wp:extent cx="704850" cy="6858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8A4A2" w14:textId="77777777" w:rsidR="00957622" w:rsidRPr="004C1D4F" w:rsidRDefault="00957622" w:rsidP="00953995">
            <w:pPr>
              <w:rPr>
                <w:b/>
                <w:lang w:val="el-GR"/>
              </w:rPr>
            </w:pPr>
            <w:r w:rsidRPr="004C1D4F">
              <w:rPr>
                <w:b/>
                <w:lang w:val="el-GR"/>
              </w:rPr>
              <w:t xml:space="preserve">ΕΛΛΗΝΙΚΗ ΔΗΜΟΚΡΑΤΙΑ </w:t>
            </w:r>
            <w:r w:rsidRPr="004C1D4F">
              <w:rPr>
                <w:b/>
                <w:lang w:val="el-GR"/>
              </w:rPr>
              <w:tab/>
            </w:r>
            <w:r w:rsidRPr="004C1D4F">
              <w:rPr>
                <w:b/>
                <w:lang w:val="el-GR"/>
              </w:rPr>
              <w:tab/>
            </w:r>
            <w:r w:rsidRPr="004C1D4F">
              <w:rPr>
                <w:b/>
                <w:lang w:val="el-GR"/>
              </w:rPr>
              <w:tab/>
              <w:t xml:space="preserve">              </w:t>
            </w:r>
          </w:p>
          <w:p w14:paraId="2E00A110" w14:textId="77777777" w:rsidR="00957622" w:rsidRPr="004C1D4F" w:rsidRDefault="00957622" w:rsidP="00953995">
            <w:pPr>
              <w:rPr>
                <w:b/>
                <w:lang w:val="el-GR"/>
              </w:rPr>
            </w:pPr>
            <w:r w:rsidRPr="004C1D4F">
              <w:rPr>
                <w:b/>
                <w:lang w:val="el-GR"/>
              </w:rPr>
              <w:t>ΝΟΜΟΣ ΚΟΡΙΝΘΙΑΣ</w:t>
            </w:r>
          </w:p>
          <w:p w14:paraId="692F9DDB" w14:textId="77777777" w:rsidR="00957622" w:rsidRPr="004C1D4F" w:rsidRDefault="00957622" w:rsidP="00953995">
            <w:pPr>
              <w:rPr>
                <w:b/>
                <w:lang w:val="el-GR"/>
              </w:rPr>
            </w:pPr>
            <w:r w:rsidRPr="004C1D4F">
              <w:rPr>
                <w:b/>
                <w:lang w:val="el-GR"/>
              </w:rPr>
              <w:t>ΔΗΜΟΣ ΒΕΛΟΥ ΒΟΧΑΣ</w:t>
            </w:r>
          </w:p>
          <w:p w14:paraId="62C7B97E" w14:textId="77777777" w:rsidR="00957622" w:rsidRPr="004C1D4F" w:rsidRDefault="00957622" w:rsidP="00953995">
            <w:pPr>
              <w:rPr>
                <w:b/>
                <w:lang w:val="el-GR"/>
              </w:rPr>
            </w:pPr>
            <w:r w:rsidRPr="004C1D4F">
              <w:rPr>
                <w:b/>
                <w:lang w:val="el-GR"/>
              </w:rPr>
              <w:t>Διεύθυνση Περιβάλλοντος</w:t>
            </w:r>
          </w:p>
          <w:p w14:paraId="359E9F87" w14:textId="68BB4ECE" w:rsidR="00957622" w:rsidRPr="004C1D4F" w:rsidRDefault="00957622" w:rsidP="00953995">
            <w:pPr>
              <w:rPr>
                <w:b/>
                <w:lang w:val="el-GR"/>
              </w:rPr>
            </w:pPr>
            <w:r w:rsidRPr="004C1D4F">
              <w:rPr>
                <w:b/>
                <w:lang w:val="el-GR"/>
              </w:rPr>
              <w:t>Τμήμα Καθαριότητας</w:t>
            </w:r>
            <w:r w:rsidR="0094672A">
              <w:rPr>
                <w:b/>
                <w:lang w:val="el-GR"/>
              </w:rPr>
              <w:t xml:space="preserve"> </w:t>
            </w:r>
            <w:r w:rsidRPr="004C1D4F">
              <w:rPr>
                <w:b/>
                <w:lang w:val="el-GR"/>
              </w:rPr>
              <w:t>&amp; Ανακύκλωσης</w:t>
            </w:r>
            <w:r w:rsidRPr="004C1D4F">
              <w:rPr>
                <w:b/>
                <w:lang w:val="el-GR"/>
              </w:rPr>
              <w:tab/>
            </w:r>
            <w:r w:rsidRPr="004C1D4F">
              <w:rPr>
                <w:b/>
                <w:lang w:val="el-GR"/>
              </w:rPr>
              <w:tab/>
            </w:r>
          </w:p>
          <w:p w14:paraId="215ABF62" w14:textId="77777777" w:rsidR="00957622" w:rsidRPr="004C1D4F" w:rsidRDefault="00957622" w:rsidP="00953995">
            <w:pPr>
              <w:rPr>
                <w:b/>
                <w:lang w:val="en-US"/>
              </w:rPr>
            </w:pPr>
            <w:r w:rsidRPr="004C1D4F">
              <w:rPr>
                <w:b/>
                <w:lang w:val="el-GR"/>
              </w:rPr>
              <w:t>Τηλ</w:t>
            </w:r>
            <w:r w:rsidRPr="004C1D4F">
              <w:rPr>
                <w:b/>
                <w:lang w:val="en-US"/>
              </w:rPr>
              <w:t xml:space="preserve">. 2742034366                                                               </w:t>
            </w:r>
          </w:p>
          <w:p w14:paraId="316CD510" w14:textId="77777777" w:rsidR="00957622" w:rsidRPr="004C1D4F" w:rsidRDefault="00957622" w:rsidP="00953995">
            <w:pPr>
              <w:rPr>
                <w:b/>
                <w:lang w:val="en-US"/>
              </w:rPr>
            </w:pPr>
            <w:r w:rsidRPr="004C1D4F">
              <w:rPr>
                <w:b/>
                <w:lang w:val="en-US"/>
              </w:rPr>
              <w:t>Email: kathariotita@1306.syzefxis.gov.gr</w:t>
            </w:r>
          </w:p>
          <w:p w14:paraId="3736A513" w14:textId="70B92F34" w:rsidR="00957622" w:rsidRDefault="00957622" w:rsidP="00953995">
            <w:pPr>
              <w:rPr>
                <w:b/>
                <w:lang w:val="el-GR"/>
              </w:rPr>
            </w:pPr>
            <w:r w:rsidRPr="004C1D4F">
              <w:rPr>
                <w:b/>
                <w:lang w:val="el-GR"/>
              </w:rPr>
              <w:t>ΑΡ. ΜΕΛΕΤΗΣ: 1/2023</w:t>
            </w:r>
          </w:p>
          <w:p w14:paraId="0B54D1BC" w14:textId="4FFEC5E1" w:rsidR="0094672A" w:rsidRDefault="0094672A" w:rsidP="00953995">
            <w:pPr>
              <w:rPr>
                <w:b/>
                <w:lang w:val="el-GR"/>
              </w:rPr>
            </w:pPr>
          </w:p>
          <w:p w14:paraId="7BFA257F" w14:textId="77777777" w:rsidR="0094672A" w:rsidRPr="004C1D4F" w:rsidRDefault="0094672A" w:rsidP="00953995">
            <w:pPr>
              <w:rPr>
                <w:b/>
                <w:u w:val="single"/>
                <w:lang w:val="el-GR"/>
              </w:rPr>
            </w:pPr>
          </w:p>
          <w:p w14:paraId="466790B6" w14:textId="77777777" w:rsidR="00957622" w:rsidRPr="008503C4" w:rsidRDefault="00957622" w:rsidP="00953995">
            <w:pPr>
              <w:rPr>
                <w:lang w:val="en-US" w:eastAsia="en-US"/>
              </w:rPr>
            </w:pPr>
          </w:p>
        </w:tc>
        <w:tc>
          <w:tcPr>
            <w:tcW w:w="4890" w:type="dxa"/>
            <w:vAlign w:val="center"/>
          </w:tcPr>
          <w:p w14:paraId="0E27628C" w14:textId="77777777" w:rsidR="00957622" w:rsidRPr="008503C4" w:rsidRDefault="00957622" w:rsidP="00953995">
            <w:pPr>
              <w:rPr>
                <w:rFonts w:eastAsia="Calibri"/>
              </w:rPr>
            </w:pPr>
          </w:p>
        </w:tc>
      </w:tr>
      <w:tr w:rsidR="00957622" w:rsidRPr="000B540F" w14:paraId="7B35EE37" w14:textId="77777777" w:rsidTr="00953995">
        <w:trPr>
          <w:trHeight w:val="4023"/>
          <w:jc w:val="center"/>
        </w:trPr>
        <w:tc>
          <w:tcPr>
            <w:tcW w:w="9993" w:type="dxa"/>
            <w:gridSpan w:val="2"/>
            <w:vAlign w:val="center"/>
          </w:tcPr>
          <w:p w14:paraId="3F9AD76D" w14:textId="77777777" w:rsidR="0094672A" w:rsidRPr="0094672A" w:rsidRDefault="0094672A" w:rsidP="0094672A">
            <w:pPr>
              <w:jc w:val="center"/>
              <w:rPr>
                <w:b/>
                <w:lang w:val="el-GR"/>
              </w:rPr>
            </w:pPr>
            <w:r w:rsidRPr="0094672A">
              <w:rPr>
                <w:b/>
                <w:i/>
                <w:lang w:val="el-GR"/>
              </w:rPr>
              <w:t>«</w:t>
            </w:r>
            <w:bookmarkStart w:id="2" w:name="_Hlk126579658"/>
            <w:r w:rsidRPr="0094672A">
              <w:rPr>
                <w:b/>
                <w:bCs/>
                <w:lang w:val="el-GR"/>
              </w:rPr>
              <w:t>Αγορά απορριμματοφόρου μέσω του προγράμματος – ΠΔΕ ΦΙΛΟΔΗΜΟΣ ΙΙ –</w:t>
            </w:r>
            <w:r w:rsidRPr="0094672A">
              <w:rPr>
                <w:b/>
                <w:lang w:val="el-GR"/>
              </w:rPr>
              <w:t xml:space="preserve"> </w:t>
            </w:r>
          </w:p>
          <w:p w14:paraId="32473E26" w14:textId="77777777" w:rsidR="0094672A" w:rsidRPr="0094672A" w:rsidRDefault="0094672A" w:rsidP="0094672A">
            <w:pPr>
              <w:jc w:val="center"/>
              <w:rPr>
                <w:b/>
                <w:lang w:val="el-GR"/>
              </w:rPr>
            </w:pPr>
            <w:r w:rsidRPr="0094672A">
              <w:rPr>
                <w:b/>
                <w:bCs/>
                <w:lang w:val="el-GR"/>
              </w:rPr>
              <w:t xml:space="preserve">  Προμήθεια</w:t>
            </w:r>
            <w:r w:rsidRPr="0094672A">
              <w:rPr>
                <w:lang w:val="el-GR"/>
              </w:rPr>
              <w:t xml:space="preserve"> </w:t>
            </w:r>
            <w:r w:rsidRPr="0094672A">
              <w:rPr>
                <w:b/>
                <w:lang w:val="el-GR"/>
              </w:rPr>
              <w:t>ενός (1) δορυφορικού απορριμματοφόρου οχήματος  ανοικτού τύπου χωρητικότητας 4</w:t>
            </w:r>
            <w:r w:rsidRPr="0094672A">
              <w:rPr>
                <w:b/>
                <w:lang w:val="en-US"/>
              </w:rPr>
              <w:t>m</w:t>
            </w:r>
            <w:r w:rsidRPr="0094672A">
              <w:rPr>
                <w:b/>
                <w:vertAlign w:val="superscript"/>
                <w:lang w:val="el-GR"/>
              </w:rPr>
              <w:t>3</w:t>
            </w:r>
            <w:r w:rsidRPr="0094672A">
              <w:rPr>
                <w:b/>
                <w:lang w:val="el-GR"/>
              </w:rPr>
              <w:t>»</w:t>
            </w:r>
            <w:bookmarkEnd w:id="2"/>
          </w:p>
          <w:p w14:paraId="72281191" w14:textId="77777777" w:rsidR="0094672A" w:rsidRPr="0094672A" w:rsidRDefault="0094672A" w:rsidP="0094672A">
            <w:pPr>
              <w:jc w:val="center"/>
              <w:rPr>
                <w:b/>
                <w:lang w:val="el-GR"/>
              </w:rPr>
            </w:pPr>
            <w:r w:rsidRPr="0094672A">
              <w:rPr>
                <w:b/>
                <w:i/>
                <w:lang w:val="el-GR"/>
              </w:rPr>
              <w:t>Κ.Α. 02.</w:t>
            </w:r>
            <w:r w:rsidRPr="0094672A">
              <w:rPr>
                <w:b/>
                <w:bCs/>
                <w:i/>
                <w:lang w:val="el-GR"/>
              </w:rPr>
              <w:t>62.7132.01</w:t>
            </w:r>
            <w:r w:rsidRPr="0094672A">
              <w:rPr>
                <w:bCs/>
                <w:lang w:val="el-GR"/>
              </w:rPr>
              <w:t xml:space="preserve">           </w:t>
            </w:r>
            <w:r w:rsidRPr="0094672A">
              <w:rPr>
                <w:b/>
                <w:lang w:val="el-GR"/>
              </w:rPr>
              <w:t>Προϋπολογισμός: 120.000,00€</w:t>
            </w:r>
          </w:p>
          <w:p w14:paraId="4EFF5817" w14:textId="77777777" w:rsidR="0094672A" w:rsidRPr="00D476A2" w:rsidRDefault="0094672A" w:rsidP="00953995">
            <w:pPr>
              <w:jc w:val="center"/>
              <w:rPr>
                <w:rFonts w:eastAsia="Calibri"/>
                <w:b/>
                <w:vertAlign w:val="superscript"/>
                <w:lang w:val="el-GR"/>
              </w:rPr>
            </w:pPr>
          </w:p>
          <w:tbl>
            <w:tblPr>
              <w:tblW w:w="9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3969"/>
              <w:gridCol w:w="1984"/>
              <w:gridCol w:w="1422"/>
              <w:gridCol w:w="1472"/>
            </w:tblGrid>
            <w:tr w:rsidR="00957622" w:rsidRPr="00D476A2" w14:paraId="298737C6" w14:textId="77777777" w:rsidTr="00953995">
              <w:trPr>
                <w:cantSplit/>
                <w:trHeight w:val="168"/>
                <w:tblHeader/>
              </w:trPr>
              <w:tc>
                <w:tcPr>
                  <w:tcW w:w="853" w:type="dxa"/>
                  <w:shd w:val="clear" w:color="auto" w:fill="C0C0C0"/>
                  <w:hideMark/>
                </w:tcPr>
                <w:p w14:paraId="60FCBF17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b/>
                      <w:lang w:val="el-GR"/>
                    </w:rPr>
                  </w:pPr>
                  <w:r w:rsidRPr="00D476A2">
                    <w:rPr>
                      <w:rFonts w:eastAsia="Calibri"/>
                      <w:b/>
                      <w:lang w:val="el-GR"/>
                    </w:rPr>
                    <w:t>Α/Α</w:t>
                  </w:r>
                </w:p>
              </w:tc>
              <w:tc>
                <w:tcPr>
                  <w:tcW w:w="3969" w:type="dxa"/>
                  <w:shd w:val="clear" w:color="auto" w:fill="C0C0C0"/>
                  <w:hideMark/>
                </w:tcPr>
                <w:p w14:paraId="5B3BB1AA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b/>
                      <w:lang w:val="el-GR"/>
                    </w:rPr>
                  </w:pPr>
                  <w:r w:rsidRPr="00D476A2">
                    <w:rPr>
                      <w:rFonts w:eastAsia="Calibri"/>
                      <w:b/>
                      <w:lang w:val="el-GR"/>
                    </w:rPr>
                    <w:t>ΠΕΡΙΓΡΑΦΗ</w:t>
                  </w:r>
                </w:p>
              </w:tc>
              <w:tc>
                <w:tcPr>
                  <w:tcW w:w="1984" w:type="dxa"/>
                  <w:shd w:val="clear" w:color="auto" w:fill="C0C0C0"/>
                  <w:hideMark/>
                </w:tcPr>
                <w:p w14:paraId="1C1BBE92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b/>
                      <w:lang w:val="el-GR"/>
                    </w:rPr>
                  </w:pPr>
                  <w:r w:rsidRPr="00D476A2">
                    <w:rPr>
                      <w:rFonts w:eastAsia="Calibri"/>
                      <w:b/>
                      <w:lang w:val="el-GR"/>
                    </w:rPr>
                    <w:t>ΑΠΑΙΤΗΣΗ</w:t>
                  </w:r>
                </w:p>
              </w:tc>
              <w:tc>
                <w:tcPr>
                  <w:tcW w:w="1422" w:type="dxa"/>
                  <w:shd w:val="clear" w:color="auto" w:fill="C0C0C0"/>
                  <w:hideMark/>
                </w:tcPr>
                <w:p w14:paraId="6F6AAB85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b/>
                      <w:lang w:val="el-GR"/>
                    </w:rPr>
                  </w:pPr>
                  <w:r w:rsidRPr="00D476A2">
                    <w:rPr>
                      <w:rFonts w:eastAsia="Calibri"/>
                      <w:b/>
                      <w:lang w:val="el-GR"/>
                    </w:rPr>
                    <w:t>ΑΠΑΝΤΗΣΗ</w:t>
                  </w:r>
                </w:p>
              </w:tc>
              <w:tc>
                <w:tcPr>
                  <w:tcW w:w="1472" w:type="dxa"/>
                  <w:shd w:val="clear" w:color="auto" w:fill="C0C0C0"/>
                  <w:hideMark/>
                </w:tcPr>
                <w:p w14:paraId="6A430E44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b/>
                      <w:lang w:val="el-GR"/>
                    </w:rPr>
                  </w:pPr>
                  <w:r w:rsidRPr="00D476A2">
                    <w:rPr>
                      <w:rFonts w:eastAsia="Calibri"/>
                      <w:b/>
                      <w:lang w:val="el-GR"/>
                    </w:rPr>
                    <w:t>ΠΑΡΑΤΗΡΗΣΕΙΣ</w:t>
                  </w:r>
                </w:p>
              </w:tc>
            </w:tr>
            <w:tr w:rsidR="00957622" w:rsidRPr="00D476A2" w14:paraId="628C23F8" w14:textId="77777777" w:rsidTr="00953995">
              <w:trPr>
                <w:cantSplit/>
              </w:trPr>
              <w:tc>
                <w:tcPr>
                  <w:tcW w:w="853" w:type="dxa"/>
                </w:tcPr>
                <w:p w14:paraId="43735E14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3BECF31E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 xml:space="preserve">Εισαγωγή </w:t>
                  </w:r>
                </w:p>
                <w:p w14:paraId="0C37952D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4B629991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20AA2EB0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3BCDD5B4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23C516EF" w14:textId="77777777" w:rsidTr="00953995">
              <w:trPr>
                <w:cantSplit/>
              </w:trPr>
              <w:tc>
                <w:tcPr>
                  <w:tcW w:w="853" w:type="dxa"/>
                </w:tcPr>
                <w:p w14:paraId="354CC92C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5DCE5BEC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Γενικές Απαιτήσεις</w:t>
                  </w:r>
                </w:p>
                <w:p w14:paraId="50A95CC0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 xml:space="preserve"> 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0C5820CC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2BEEECEE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0804307E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28318540" w14:textId="77777777" w:rsidTr="00953995">
              <w:trPr>
                <w:cantSplit/>
              </w:trPr>
              <w:tc>
                <w:tcPr>
                  <w:tcW w:w="853" w:type="dxa"/>
                </w:tcPr>
                <w:p w14:paraId="5B0D9B66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340F8A52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Πλαίσιο Οχήματος</w:t>
                  </w:r>
                </w:p>
                <w:p w14:paraId="533A45B4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 xml:space="preserve"> 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7D90E307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3A627F2D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6FB5B018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496AA3D8" w14:textId="77777777" w:rsidTr="00953995">
              <w:trPr>
                <w:cantSplit/>
              </w:trPr>
              <w:tc>
                <w:tcPr>
                  <w:tcW w:w="853" w:type="dxa"/>
                </w:tcPr>
                <w:p w14:paraId="0ED1BDE5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1F6EC546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Κινητήρας</w:t>
                  </w:r>
                </w:p>
                <w:p w14:paraId="7792C20D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542B72B2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21DBE7D0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0C58E58A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7D01B483" w14:textId="77777777" w:rsidTr="00953995">
              <w:trPr>
                <w:cantSplit/>
              </w:trPr>
              <w:tc>
                <w:tcPr>
                  <w:tcW w:w="853" w:type="dxa"/>
                </w:tcPr>
                <w:p w14:paraId="1B1C5E9A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2A65F836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Σύστημα Μετάδοσης</w:t>
                  </w:r>
                </w:p>
                <w:p w14:paraId="24F00749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275442EE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66985BE8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7E0ABD00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1118DD47" w14:textId="77777777" w:rsidTr="00953995">
              <w:trPr>
                <w:cantSplit/>
              </w:trPr>
              <w:tc>
                <w:tcPr>
                  <w:tcW w:w="853" w:type="dxa"/>
                </w:tcPr>
                <w:p w14:paraId="45770E2F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03680003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Σύστημα Πέδησης</w:t>
                  </w:r>
                </w:p>
                <w:p w14:paraId="47D52BE3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5801712A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4A5F3FF5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432582D4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2D869516" w14:textId="77777777" w:rsidTr="00953995">
              <w:trPr>
                <w:cantSplit/>
              </w:trPr>
              <w:tc>
                <w:tcPr>
                  <w:tcW w:w="853" w:type="dxa"/>
                </w:tcPr>
                <w:p w14:paraId="01EDB39B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170FE760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Σύστημα Διεύθυνσης</w:t>
                  </w:r>
                </w:p>
                <w:p w14:paraId="582C0BD8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2CCF3044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237B6F88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51726B2E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5A2E48A9" w14:textId="77777777" w:rsidTr="00953995">
              <w:trPr>
                <w:cantSplit/>
              </w:trPr>
              <w:tc>
                <w:tcPr>
                  <w:tcW w:w="853" w:type="dxa"/>
                </w:tcPr>
                <w:p w14:paraId="1F122A83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16F59BF0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Άξονες – Αναρτήσεις</w:t>
                  </w:r>
                </w:p>
                <w:p w14:paraId="676C1070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37BF991E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4C61D41D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6013298F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5153775F" w14:textId="77777777" w:rsidTr="00953995">
              <w:trPr>
                <w:cantSplit/>
              </w:trPr>
              <w:tc>
                <w:tcPr>
                  <w:tcW w:w="853" w:type="dxa"/>
                </w:tcPr>
                <w:p w14:paraId="3CA662F2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562EB8CD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Καμπίνα Οδήγησης</w:t>
                  </w:r>
                </w:p>
                <w:p w14:paraId="597476F9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64051AE0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32E4FD36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15D2C16F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64720F88" w14:textId="77777777" w:rsidTr="00953995">
              <w:trPr>
                <w:cantSplit/>
              </w:trPr>
              <w:tc>
                <w:tcPr>
                  <w:tcW w:w="853" w:type="dxa"/>
                </w:tcPr>
                <w:p w14:paraId="0A174C42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3AD54429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Χρωματισμός</w:t>
                  </w:r>
                </w:p>
                <w:p w14:paraId="22A4BDFA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2518D492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449FBA15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3EB297B0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076637EF" w14:textId="77777777" w:rsidTr="00953995">
              <w:trPr>
                <w:cantSplit/>
              </w:trPr>
              <w:tc>
                <w:tcPr>
                  <w:tcW w:w="853" w:type="dxa"/>
                </w:tcPr>
                <w:p w14:paraId="06CAB105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28F5D3C6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Υπερκατασκευή –</w:t>
                  </w:r>
                </w:p>
                <w:p w14:paraId="79CA2D4A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ΚΙΒΩΤΑΜΑΞΑ</w:t>
                  </w:r>
                </w:p>
                <w:p w14:paraId="5C387255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7C8709DB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639214BC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76326C00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5C0EC641" w14:textId="77777777" w:rsidTr="00953995">
              <w:tc>
                <w:tcPr>
                  <w:tcW w:w="853" w:type="dxa"/>
                </w:tcPr>
                <w:p w14:paraId="777C9015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00B061AE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 xml:space="preserve">ΥΔΡΑΥΛΙΚΟ ΚΥΚΛΩΜΑ </w:t>
                  </w:r>
                </w:p>
                <w:p w14:paraId="09A000FE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5A52CD44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35998980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5E3CC2EC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1F9DF449" w14:textId="77777777" w:rsidTr="00953995">
              <w:tc>
                <w:tcPr>
                  <w:tcW w:w="853" w:type="dxa"/>
                </w:tcPr>
                <w:p w14:paraId="3DD88261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360EAA1E" w14:textId="77777777" w:rsidR="00957622" w:rsidRPr="00D476A2" w:rsidRDefault="00957622" w:rsidP="00953995">
                  <w:pPr>
                    <w:rPr>
                      <w:rFonts w:eastAsia="Calibri"/>
                      <w:lang w:val="en-US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ΑΝΥΨΩΤΙΚΟΣ ΜΗΧΑΝΙΣΜΟΣ</w:t>
                  </w:r>
                  <w:r w:rsidRPr="00D476A2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6BA1036F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1B0D9E8E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74887058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314ADA1A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3F4D8465" w14:textId="77777777" w:rsidTr="00953995">
              <w:trPr>
                <w:cantSplit/>
              </w:trPr>
              <w:tc>
                <w:tcPr>
                  <w:tcW w:w="853" w:type="dxa"/>
                </w:tcPr>
                <w:p w14:paraId="09B14A06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71716FD0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 xml:space="preserve">Λειτουργικότητα, Αποδοτικότητα και Ασφάλεια </w:t>
                  </w:r>
                </w:p>
                <w:p w14:paraId="27DB8223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2B1C510F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785E65D7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5875EE8D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2EFAA9E1" w14:textId="77777777" w:rsidTr="00953995">
              <w:trPr>
                <w:cantSplit/>
              </w:trPr>
              <w:tc>
                <w:tcPr>
                  <w:tcW w:w="853" w:type="dxa"/>
                </w:tcPr>
                <w:p w14:paraId="1BDCE31F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0401DA3B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 xml:space="preserve">Ποιότητα, Καταλληλότητα και Αξιοπιστία </w:t>
                  </w:r>
                </w:p>
                <w:p w14:paraId="561DC53A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4F2419F6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3704CEAE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4E79BAA8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425E2E72" w14:textId="77777777" w:rsidTr="00953995">
              <w:trPr>
                <w:cantSplit/>
              </w:trPr>
              <w:tc>
                <w:tcPr>
                  <w:tcW w:w="853" w:type="dxa"/>
                </w:tcPr>
                <w:p w14:paraId="6153F753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6D441C24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Τεχνική Υποστήριξη και Κάλυψη</w:t>
                  </w:r>
                </w:p>
                <w:p w14:paraId="68F88DFB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226BCE98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1CE17317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1008F2FB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7A4A20CE" w14:textId="77777777" w:rsidTr="00953995">
              <w:trPr>
                <w:cantSplit/>
              </w:trPr>
              <w:tc>
                <w:tcPr>
                  <w:tcW w:w="853" w:type="dxa"/>
                </w:tcPr>
                <w:p w14:paraId="3228AC26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5D60F463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Δείγμα</w:t>
                  </w:r>
                </w:p>
                <w:p w14:paraId="6B8C57D9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02131087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306DC5B7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7E46B992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6BE9A38E" w14:textId="77777777" w:rsidTr="00953995">
              <w:trPr>
                <w:cantSplit/>
              </w:trPr>
              <w:tc>
                <w:tcPr>
                  <w:tcW w:w="853" w:type="dxa"/>
                </w:tcPr>
                <w:p w14:paraId="08D967F7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17761C37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Εκπαίδευση Προσωπικού</w:t>
                  </w:r>
                </w:p>
                <w:p w14:paraId="29252746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1160723D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3C0B3E6A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16664173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4EF5CAF9" w14:textId="77777777" w:rsidTr="00953995">
              <w:trPr>
                <w:cantSplit/>
                <w:trHeight w:val="77"/>
              </w:trPr>
              <w:tc>
                <w:tcPr>
                  <w:tcW w:w="853" w:type="dxa"/>
                </w:tcPr>
                <w:p w14:paraId="7D346310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5DC94CFB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Παράδοση Οχημάτων</w:t>
                  </w:r>
                </w:p>
                <w:p w14:paraId="0E9B0FE1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6DBCE448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028E8B2E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317E2247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  <w:tr w:rsidR="00957622" w:rsidRPr="00D476A2" w14:paraId="012F231D" w14:textId="77777777" w:rsidTr="00953995">
              <w:trPr>
                <w:cantSplit/>
              </w:trPr>
              <w:tc>
                <w:tcPr>
                  <w:tcW w:w="853" w:type="dxa"/>
                </w:tcPr>
                <w:p w14:paraId="46788062" w14:textId="77777777" w:rsidR="00957622" w:rsidRPr="00D476A2" w:rsidRDefault="00957622" w:rsidP="00957622">
                  <w:pPr>
                    <w:numPr>
                      <w:ilvl w:val="0"/>
                      <w:numId w:val="1"/>
                    </w:numPr>
                    <w:rPr>
                      <w:rFonts w:eastAsia="Calibri"/>
                      <w:b/>
                      <w:lang w:val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17E205D9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Συμπληρωματικά Στοιχεία της Τεχνικής Προσφοράς</w:t>
                  </w:r>
                </w:p>
                <w:p w14:paraId="55070BEE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Όπως αναλυτικά ορίζονται στην σχετική μελέτη της διακήρυξης</w:t>
                  </w:r>
                </w:p>
              </w:tc>
              <w:tc>
                <w:tcPr>
                  <w:tcW w:w="1984" w:type="dxa"/>
                  <w:hideMark/>
                </w:tcPr>
                <w:p w14:paraId="0A6188D9" w14:textId="77777777" w:rsidR="00957622" w:rsidRPr="00D476A2" w:rsidRDefault="00957622" w:rsidP="00953995">
                  <w:pPr>
                    <w:jc w:val="center"/>
                    <w:rPr>
                      <w:rFonts w:eastAsia="Calibri"/>
                      <w:lang w:val="el-GR"/>
                    </w:rPr>
                  </w:pPr>
                  <w:r w:rsidRPr="00D476A2">
                    <w:rPr>
                      <w:rFonts w:eastAsia="Calibri"/>
                      <w:lang w:val="el-GR"/>
                    </w:rPr>
                    <w:t>ΝΑΙ</w:t>
                  </w:r>
                </w:p>
              </w:tc>
              <w:tc>
                <w:tcPr>
                  <w:tcW w:w="1422" w:type="dxa"/>
                </w:tcPr>
                <w:p w14:paraId="5ACBA913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  <w:tc>
                <w:tcPr>
                  <w:tcW w:w="1472" w:type="dxa"/>
                </w:tcPr>
                <w:p w14:paraId="5222193D" w14:textId="77777777" w:rsidR="00957622" w:rsidRPr="00D476A2" w:rsidRDefault="00957622" w:rsidP="00953995">
                  <w:pPr>
                    <w:rPr>
                      <w:rFonts w:eastAsia="Calibri"/>
                      <w:lang w:val="el-GR"/>
                    </w:rPr>
                  </w:pPr>
                </w:p>
              </w:tc>
            </w:tr>
          </w:tbl>
          <w:p w14:paraId="4EF4665E" w14:textId="77777777" w:rsidR="00957622" w:rsidRPr="00D476A2" w:rsidRDefault="00957622" w:rsidP="00953995">
            <w:pPr>
              <w:rPr>
                <w:rFonts w:eastAsia="Calibri"/>
                <w:bCs/>
                <w:lang w:val="el-GR"/>
              </w:rPr>
            </w:pPr>
            <w:r w:rsidRPr="00D476A2">
              <w:rPr>
                <w:rFonts w:eastAsia="Calibri"/>
                <w:bCs/>
                <w:lang w:val="el-GR"/>
              </w:rPr>
              <w:t>Οι απαντήσεις στο ανωτέρω φύλλο συμμόρφωση  να είναι κατά προτίμηση αναλυτικές και επεξηγηματικές.</w:t>
            </w:r>
          </w:p>
          <w:p w14:paraId="110801B3" w14:textId="77777777" w:rsidR="00957622" w:rsidRDefault="00957622" w:rsidP="00953995">
            <w:pPr>
              <w:tabs>
                <w:tab w:val="left" w:pos="1941"/>
              </w:tabs>
              <w:rPr>
                <w:rFonts w:eastAsia="Calibri"/>
                <w:lang w:val="el-GR"/>
              </w:rPr>
            </w:pPr>
          </w:p>
        </w:tc>
      </w:tr>
    </w:tbl>
    <w:bookmarkEnd w:id="1"/>
    <w:p w14:paraId="3EEE21FD" w14:textId="77777777" w:rsidR="00957622" w:rsidRPr="000D4827" w:rsidRDefault="00957622" w:rsidP="00957622">
      <w:pPr>
        <w:ind w:left="6480" w:firstLine="720"/>
        <w:rPr>
          <w:rFonts w:eastAsia="Calibri"/>
          <w:lang w:val="el-GR" w:eastAsia="en-US"/>
        </w:rPr>
      </w:pPr>
      <w:r w:rsidRPr="000D4827">
        <w:rPr>
          <w:rFonts w:eastAsia="Calibri"/>
          <w:lang w:val="el-GR"/>
        </w:rPr>
        <w:lastRenderedPageBreak/>
        <w:t>Ο ΠΡΟΣΦΕΡΩΝ</w:t>
      </w:r>
    </w:p>
    <w:sectPr w:rsidR="00957622" w:rsidRPr="000D4827" w:rsidSect="0094672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626"/>
    <w:multiLevelType w:val="hybridMultilevel"/>
    <w:tmpl w:val="31FA9A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42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22"/>
    <w:rsid w:val="00013DF1"/>
    <w:rsid w:val="0094672A"/>
    <w:rsid w:val="009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480D"/>
  <w15:chartTrackingRefBased/>
  <w15:docId w15:val="{A7358836-C9C8-41A2-A7A7-E1A36458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62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95762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762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2023-02-10T11:27:00Z</dcterms:created>
  <dcterms:modified xsi:type="dcterms:W3CDTF">2023-02-10T11:37:00Z</dcterms:modified>
</cp:coreProperties>
</file>